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8A2B" w14:textId="000A7BAD" w:rsidR="00E83C07" w:rsidRPr="0067173A" w:rsidRDefault="00E83C07" w:rsidP="00C92858">
      <w:pPr>
        <w:jc w:val="center"/>
        <w:rPr>
          <w:rFonts w:ascii="Arial" w:hAnsi="Arial" w:cs="Arial"/>
          <w:sz w:val="22"/>
          <w:szCs w:val="22"/>
        </w:rPr>
      </w:pPr>
      <w:r w:rsidRPr="0067173A">
        <w:rPr>
          <w:rFonts w:ascii="Arial" w:hAnsi="Arial" w:cs="Arial"/>
          <w:sz w:val="22"/>
          <w:szCs w:val="22"/>
        </w:rPr>
        <w:t>THE EFFECT OF GYM AND ZIKR TOWARDS REDUCTION BLOOD PRESSURE AMONG ELDERLY IN SUBURBAN MALANG CITY, INDONESIA</w:t>
      </w:r>
    </w:p>
    <w:p w14:paraId="2D375C23" w14:textId="77777777" w:rsidR="00C92858" w:rsidRPr="0067173A" w:rsidRDefault="00C92858" w:rsidP="00C92858">
      <w:pPr>
        <w:jc w:val="center"/>
        <w:rPr>
          <w:rFonts w:ascii="Arial" w:hAnsi="Arial" w:cs="Arial"/>
          <w:sz w:val="22"/>
          <w:szCs w:val="22"/>
        </w:rPr>
      </w:pPr>
    </w:p>
    <w:p w14:paraId="009B520A" w14:textId="507D8060" w:rsidR="00E83C07" w:rsidRPr="0067173A" w:rsidRDefault="00E83C07" w:rsidP="00C92858">
      <w:pPr>
        <w:jc w:val="center"/>
        <w:rPr>
          <w:rFonts w:ascii="Arial" w:hAnsi="Arial" w:cs="Arial"/>
          <w:sz w:val="22"/>
          <w:szCs w:val="22"/>
        </w:rPr>
      </w:pPr>
      <w:r w:rsidRPr="0067173A">
        <w:rPr>
          <w:rFonts w:ascii="Arial" w:hAnsi="Arial" w:cs="Arial"/>
          <w:sz w:val="22"/>
          <w:szCs w:val="22"/>
        </w:rPr>
        <w:t>Amalia Tri Utami</w:t>
      </w:r>
      <w:r w:rsidRPr="0067173A">
        <w:rPr>
          <w:rFonts w:ascii="Arial" w:hAnsi="Arial" w:cs="Arial"/>
          <w:sz w:val="22"/>
          <w:szCs w:val="22"/>
          <w:vertAlign w:val="superscript"/>
        </w:rPr>
        <w:t>1</w:t>
      </w:r>
      <w:r w:rsidRPr="0067173A">
        <w:rPr>
          <w:rFonts w:ascii="Arial" w:hAnsi="Arial" w:cs="Arial"/>
          <w:sz w:val="22"/>
          <w:szCs w:val="22"/>
        </w:rPr>
        <w:t xml:space="preserve">, Yossi Indra </w:t>
      </w:r>
      <w:r w:rsidRPr="00640DCC">
        <w:rPr>
          <w:rFonts w:ascii="Arial" w:hAnsi="Arial" w:cs="Arial"/>
          <w:sz w:val="22"/>
          <w:szCs w:val="22"/>
        </w:rPr>
        <w:t>Kusuma</w:t>
      </w:r>
      <w:r w:rsidR="00640DCC">
        <w:rPr>
          <w:rFonts w:ascii="Arial" w:hAnsi="Arial" w:cs="Arial"/>
          <w:sz w:val="22"/>
          <w:szCs w:val="22"/>
          <w:vertAlign w:val="superscript"/>
        </w:rPr>
        <w:t>2</w:t>
      </w:r>
      <w:r w:rsidR="00640DCC">
        <w:rPr>
          <w:rFonts w:ascii="Arial" w:hAnsi="Arial" w:cs="Arial"/>
          <w:sz w:val="22"/>
          <w:szCs w:val="22"/>
        </w:rPr>
        <w:t xml:space="preserve">, </w:t>
      </w:r>
      <w:proofErr w:type="spellStart"/>
      <w:r w:rsidR="00640DCC" w:rsidRPr="00640DCC">
        <w:rPr>
          <w:rFonts w:ascii="Arial" w:hAnsi="Arial" w:cs="Arial"/>
          <w:sz w:val="22"/>
          <w:szCs w:val="22"/>
        </w:rPr>
        <w:t>Yuliono</w:t>
      </w:r>
      <w:proofErr w:type="spellEnd"/>
      <w:r w:rsidR="00640DCC" w:rsidRPr="0067173A">
        <w:rPr>
          <w:rFonts w:ascii="Arial" w:hAnsi="Arial" w:cs="Arial"/>
          <w:sz w:val="22"/>
          <w:szCs w:val="22"/>
        </w:rPr>
        <w:t xml:space="preserve"> </w:t>
      </w:r>
      <w:proofErr w:type="spellStart"/>
      <w:r w:rsidR="00640DCC" w:rsidRPr="0067173A">
        <w:rPr>
          <w:rFonts w:ascii="Arial" w:hAnsi="Arial" w:cs="Arial"/>
          <w:sz w:val="22"/>
          <w:szCs w:val="22"/>
        </w:rPr>
        <w:t>Trika</w:t>
      </w:r>
      <w:proofErr w:type="spellEnd"/>
      <w:r w:rsidR="00640DCC" w:rsidRPr="0067173A">
        <w:rPr>
          <w:rFonts w:ascii="Arial" w:hAnsi="Arial" w:cs="Arial"/>
          <w:sz w:val="22"/>
          <w:szCs w:val="22"/>
        </w:rPr>
        <w:t xml:space="preserve"> Nur Hasan</w:t>
      </w:r>
      <w:r w:rsidR="00640DCC">
        <w:rPr>
          <w:rFonts w:ascii="Arial" w:hAnsi="Arial" w:cs="Arial"/>
          <w:sz w:val="22"/>
          <w:szCs w:val="22"/>
          <w:vertAlign w:val="superscript"/>
        </w:rPr>
        <w:t>3</w:t>
      </w:r>
    </w:p>
    <w:p w14:paraId="61A708DF" w14:textId="77777777" w:rsidR="00E83C07" w:rsidRPr="0067173A" w:rsidRDefault="00E83C07" w:rsidP="00A77AC4">
      <w:pPr>
        <w:jc w:val="center"/>
        <w:rPr>
          <w:rFonts w:ascii="Arial" w:hAnsi="Arial" w:cs="Arial"/>
          <w:sz w:val="22"/>
          <w:szCs w:val="22"/>
        </w:rPr>
      </w:pPr>
      <w:r w:rsidRPr="0067173A">
        <w:rPr>
          <w:rFonts w:ascii="Arial" w:hAnsi="Arial" w:cs="Arial"/>
          <w:sz w:val="22"/>
          <w:szCs w:val="22"/>
          <w:vertAlign w:val="superscript"/>
        </w:rPr>
        <w:t>1</w:t>
      </w:r>
      <w:r w:rsidRPr="0067173A">
        <w:rPr>
          <w:rFonts w:ascii="Arial" w:hAnsi="Arial" w:cs="Arial"/>
          <w:sz w:val="22"/>
          <w:szCs w:val="22"/>
        </w:rPr>
        <w:t xml:space="preserve"> Faculty Of Medicine And Health Science, UIN Maulana Malik Ibrahim</w:t>
      </w:r>
    </w:p>
    <w:p w14:paraId="600C388A" w14:textId="77777777" w:rsidR="00E83C07" w:rsidRPr="0067173A" w:rsidRDefault="00E83C07" w:rsidP="00A77AC4">
      <w:pPr>
        <w:jc w:val="center"/>
        <w:rPr>
          <w:rFonts w:ascii="Arial" w:hAnsi="Arial" w:cs="Arial"/>
          <w:sz w:val="22"/>
          <w:szCs w:val="22"/>
        </w:rPr>
      </w:pPr>
      <w:r w:rsidRPr="0067173A">
        <w:rPr>
          <w:rFonts w:ascii="Arial" w:hAnsi="Arial" w:cs="Arial"/>
          <w:sz w:val="22"/>
          <w:szCs w:val="22"/>
          <w:vertAlign w:val="superscript"/>
        </w:rPr>
        <w:t>2</w:t>
      </w:r>
      <w:r w:rsidRPr="0067173A">
        <w:rPr>
          <w:rFonts w:ascii="Arial" w:hAnsi="Arial" w:cs="Arial"/>
          <w:sz w:val="22"/>
          <w:szCs w:val="22"/>
        </w:rPr>
        <w:t xml:space="preserve"> Faculty Of Medicine And Health Science, UIN Maulana Malik Ibrahim</w:t>
      </w:r>
    </w:p>
    <w:p w14:paraId="4FE1F028" w14:textId="77777777" w:rsidR="00E83C07" w:rsidRPr="0067173A" w:rsidRDefault="00E83C07" w:rsidP="00A77AC4">
      <w:pPr>
        <w:jc w:val="center"/>
        <w:rPr>
          <w:rFonts w:ascii="Arial" w:hAnsi="Arial" w:cs="Arial"/>
          <w:sz w:val="22"/>
          <w:szCs w:val="22"/>
        </w:rPr>
      </w:pPr>
      <w:r w:rsidRPr="0067173A">
        <w:rPr>
          <w:rFonts w:ascii="Arial" w:hAnsi="Arial" w:cs="Arial"/>
          <w:sz w:val="22"/>
          <w:szCs w:val="22"/>
          <w:vertAlign w:val="superscript"/>
        </w:rPr>
        <w:t>3</w:t>
      </w:r>
      <w:r w:rsidRPr="0067173A">
        <w:rPr>
          <w:rFonts w:ascii="Arial" w:hAnsi="Arial" w:cs="Arial"/>
          <w:sz w:val="22"/>
          <w:szCs w:val="22"/>
        </w:rPr>
        <w:t xml:space="preserve"> Faculty Of Medicine And Health Science, UIN Maulana Malik Ibrahim</w:t>
      </w:r>
    </w:p>
    <w:p w14:paraId="29C70932" w14:textId="77777777" w:rsidR="00E83C07" w:rsidRPr="0067173A" w:rsidRDefault="00E83C07" w:rsidP="00E83C07">
      <w:pPr>
        <w:jc w:val="both"/>
        <w:rPr>
          <w:rFonts w:ascii="Arial" w:hAnsi="Arial" w:cs="Arial"/>
          <w:sz w:val="22"/>
          <w:szCs w:val="22"/>
        </w:rPr>
      </w:pPr>
    </w:p>
    <w:p w14:paraId="53B894C3" w14:textId="09D96667" w:rsidR="00E83C07" w:rsidRPr="0067173A" w:rsidRDefault="00E83C07" w:rsidP="00A77AC4">
      <w:pPr>
        <w:jc w:val="center"/>
        <w:rPr>
          <w:rFonts w:ascii="Arial" w:hAnsi="Arial" w:cs="Arial"/>
          <w:sz w:val="22"/>
          <w:szCs w:val="22"/>
        </w:rPr>
      </w:pPr>
      <w:r w:rsidRPr="0067173A">
        <w:rPr>
          <w:rFonts w:ascii="Arial" w:hAnsi="Arial" w:cs="Arial"/>
          <w:sz w:val="22"/>
          <w:szCs w:val="22"/>
        </w:rPr>
        <w:t>Email: amalia.tri.utami@kedokteran.uin-malang.ac.id</w:t>
      </w:r>
    </w:p>
    <w:p w14:paraId="6B2FCF42" w14:textId="77777777" w:rsidR="00E83C07" w:rsidRPr="0067173A" w:rsidRDefault="00E83C07" w:rsidP="00E83C07">
      <w:pPr>
        <w:jc w:val="both"/>
        <w:rPr>
          <w:rFonts w:ascii="Arial" w:hAnsi="Arial" w:cs="Arial"/>
          <w:sz w:val="22"/>
          <w:szCs w:val="22"/>
        </w:rPr>
      </w:pPr>
    </w:p>
    <w:p w14:paraId="242F0FB0" w14:textId="77777777"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ABSTRACT</w:t>
      </w:r>
    </w:p>
    <w:p w14:paraId="3C799E64" w14:textId="2895FE5D"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Health problems that occur in the elderly are generally decreasing organ function, which triggers various degenerative diseases, including hypertension. Neurodegenerative diseases in the elderly if not appropriately treated, will reduce the quality of life of the elderly. Hypertension is a symptom of degenerative cardiovascular disease that is most commonly experienced by the elderly and </w:t>
      </w:r>
      <w:proofErr w:type="spellStart"/>
      <w:r w:rsidRPr="0067173A">
        <w:rPr>
          <w:rFonts w:ascii="Arial" w:hAnsi="Arial" w:cs="Arial"/>
          <w:sz w:val="22"/>
          <w:szCs w:val="22"/>
        </w:rPr>
        <w:t>can not</w:t>
      </w:r>
      <w:proofErr w:type="spellEnd"/>
      <w:r w:rsidRPr="0067173A">
        <w:rPr>
          <w:rFonts w:ascii="Arial" w:hAnsi="Arial" w:cs="Arial"/>
          <w:sz w:val="22"/>
          <w:szCs w:val="22"/>
        </w:rPr>
        <w:t xml:space="preserve"> be known with certainty the cause. Management of hypertension in the elderly in addition to pharmacology, can also be done with non-pharmacology such as hypertension gymnastics</w:t>
      </w:r>
      <w:r w:rsidR="007B700C">
        <w:rPr>
          <w:rFonts w:ascii="Arial" w:hAnsi="Arial" w:cs="Arial"/>
          <w:sz w:val="22"/>
          <w:szCs w:val="22"/>
        </w:rPr>
        <w:t xml:space="preserve"> and zikr</w:t>
      </w:r>
      <w:r w:rsidRPr="0067173A">
        <w:rPr>
          <w:rFonts w:ascii="Arial" w:hAnsi="Arial" w:cs="Arial"/>
          <w:sz w:val="22"/>
          <w:szCs w:val="22"/>
        </w:rPr>
        <w:t xml:space="preserve">. This study aims to determine the effect of gymnastics and </w:t>
      </w:r>
      <w:r w:rsidR="007B700C">
        <w:rPr>
          <w:rFonts w:ascii="Arial" w:hAnsi="Arial" w:cs="Arial"/>
          <w:sz w:val="22"/>
          <w:szCs w:val="22"/>
        </w:rPr>
        <w:t>z</w:t>
      </w:r>
      <w:r w:rsidRPr="0067173A">
        <w:rPr>
          <w:rFonts w:ascii="Arial" w:hAnsi="Arial" w:cs="Arial"/>
          <w:sz w:val="22"/>
          <w:szCs w:val="22"/>
        </w:rPr>
        <w:t xml:space="preserve">ikr on the reduction of elderly blood pressure with hypertension in the </w:t>
      </w:r>
      <w:proofErr w:type="spellStart"/>
      <w:r w:rsidRPr="0067173A">
        <w:rPr>
          <w:rFonts w:ascii="Arial" w:hAnsi="Arial" w:cs="Arial"/>
          <w:sz w:val="22"/>
          <w:szCs w:val="22"/>
        </w:rPr>
        <w:t>Bandungrejosari</w:t>
      </w:r>
      <w:proofErr w:type="spellEnd"/>
      <w:r w:rsidRPr="0067173A">
        <w:rPr>
          <w:rFonts w:ascii="Arial" w:hAnsi="Arial" w:cs="Arial"/>
          <w:sz w:val="22"/>
          <w:szCs w:val="22"/>
        </w:rPr>
        <w:t xml:space="preserve"> Urban District of Malang. This research is a quantitative study with pre-experiment design One Group Pre-test-post-test design. Data collection using mercury sphygmomanometer, while data analysis using the Wilcoxon Signed Rank Test. The results of this study were blood pressure before the intervention were mostly pre-hypertension (39%), blood pressure after the invasion of hypertension mainly was normal (56%). And the effect of hypertension gymnastics and zikr on elderly blood pressure in </w:t>
      </w:r>
      <w:proofErr w:type="spellStart"/>
      <w:r w:rsidRPr="0067173A">
        <w:rPr>
          <w:rFonts w:ascii="Arial" w:hAnsi="Arial" w:cs="Arial"/>
          <w:sz w:val="22"/>
          <w:szCs w:val="22"/>
        </w:rPr>
        <w:t>Bandungrejosari</w:t>
      </w:r>
      <w:proofErr w:type="spellEnd"/>
      <w:r w:rsidRPr="0067173A">
        <w:rPr>
          <w:rFonts w:ascii="Arial" w:hAnsi="Arial" w:cs="Arial"/>
          <w:sz w:val="22"/>
          <w:szCs w:val="22"/>
        </w:rPr>
        <w:t xml:space="preserve"> Urban Malang (p-values = 0.001).</w:t>
      </w:r>
    </w:p>
    <w:p w14:paraId="20BE38CC" w14:textId="77777777" w:rsidR="00E83C07" w:rsidRPr="0067173A" w:rsidRDefault="00E83C07" w:rsidP="00E83C07">
      <w:pPr>
        <w:jc w:val="both"/>
        <w:rPr>
          <w:rFonts w:ascii="Arial" w:hAnsi="Arial" w:cs="Arial"/>
          <w:sz w:val="22"/>
          <w:szCs w:val="22"/>
        </w:rPr>
      </w:pPr>
    </w:p>
    <w:p w14:paraId="3C95B51D" w14:textId="254096C9" w:rsidR="00E83C07" w:rsidRPr="0067173A" w:rsidRDefault="00E83C07" w:rsidP="00E83C07">
      <w:pPr>
        <w:jc w:val="both"/>
        <w:rPr>
          <w:rFonts w:ascii="Arial" w:hAnsi="Arial" w:cs="Arial"/>
          <w:sz w:val="22"/>
          <w:szCs w:val="22"/>
        </w:rPr>
      </w:pPr>
      <w:r w:rsidRPr="0067173A">
        <w:rPr>
          <w:rFonts w:ascii="Arial" w:hAnsi="Arial" w:cs="Arial"/>
          <w:b/>
          <w:bCs/>
          <w:sz w:val="22"/>
          <w:szCs w:val="22"/>
        </w:rPr>
        <w:t>Keywords:</w:t>
      </w:r>
      <w:r w:rsidRPr="0067173A">
        <w:rPr>
          <w:rFonts w:ascii="Arial" w:hAnsi="Arial" w:cs="Arial"/>
          <w:sz w:val="22"/>
          <w:szCs w:val="22"/>
        </w:rPr>
        <w:t xml:space="preserve"> Elderly, hypertension</w:t>
      </w:r>
      <w:r w:rsidR="00D80D3B">
        <w:rPr>
          <w:rFonts w:ascii="Arial" w:hAnsi="Arial" w:cs="Arial"/>
          <w:sz w:val="22"/>
          <w:szCs w:val="22"/>
        </w:rPr>
        <w:t>,</w:t>
      </w:r>
      <w:r w:rsidRPr="0067173A">
        <w:rPr>
          <w:rFonts w:ascii="Arial" w:hAnsi="Arial" w:cs="Arial"/>
          <w:sz w:val="22"/>
          <w:szCs w:val="22"/>
        </w:rPr>
        <w:t xml:space="preserve"> gymnastics, </w:t>
      </w:r>
      <w:r w:rsidR="00D80D3B">
        <w:rPr>
          <w:rFonts w:ascii="Arial" w:hAnsi="Arial" w:cs="Arial"/>
          <w:sz w:val="22"/>
          <w:szCs w:val="22"/>
        </w:rPr>
        <w:t>z</w:t>
      </w:r>
      <w:r w:rsidRPr="0067173A">
        <w:rPr>
          <w:rFonts w:ascii="Arial" w:hAnsi="Arial" w:cs="Arial"/>
          <w:sz w:val="22"/>
          <w:szCs w:val="22"/>
        </w:rPr>
        <w:t>ikr</w:t>
      </w:r>
    </w:p>
    <w:p w14:paraId="5651EC8E" w14:textId="77777777" w:rsidR="00E83C07" w:rsidRPr="0067173A" w:rsidRDefault="00E83C07" w:rsidP="00E83C07">
      <w:pPr>
        <w:jc w:val="both"/>
        <w:rPr>
          <w:rFonts w:ascii="Arial" w:hAnsi="Arial" w:cs="Arial"/>
          <w:sz w:val="22"/>
          <w:szCs w:val="22"/>
        </w:rPr>
      </w:pPr>
    </w:p>
    <w:p w14:paraId="1FECE751" w14:textId="77777777" w:rsidR="00E83C07" w:rsidRPr="0067173A" w:rsidRDefault="00E83C07" w:rsidP="00E83C07">
      <w:pPr>
        <w:jc w:val="both"/>
        <w:rPr>
          <w:rFonts w:ascii="Arial" w:hAnsi="Arial" w:cs="Arial"/>
          <w:sz w:val="22"/>
          <w:szCs w:val="22"/>
        </w:rPr>
      </w:pPr>
    </w:p>
    <w:p w14:paraId="77E97A05" w14:textId="743A3A8E"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PRELIMINARY</w:t>
      </w:r>
    </w:p>
    <w:p w14:paraId="52FB117E"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Increasing the elderly population requires attention from all parties in anticipating various existing problems. The aging of the community brings different implications both from social, economic, legal, political, and especially health aspects (</w:t>
      </w:r>
      <w:proofErr w:type="spellStart"/>
      <w:r w:rsidRPr="0067173A">
        <w:rPr>
          <w:rFonts w:ascii="Arial" w:hAnsi="Arial" w:cs="Arial"/>
          <w:sz w:val="22"/>
          <w:szCs w:val="22"/>
        </w:rPr>
        <w:t>Komnas</w:t>
      </w:r>
      <w:proofErr w:type="spellEnd"/>
      <w:r w:rsidRPr="0067173A">
        <w:rPr>
          <w:rFonts w:ascii="Arial" w:hAnsi="Arial" w:cs="Arial"/>
          <w:sz w:val="22"/>
          <w:szCs w:val="22"/>
        </w:rPr>
        <w:t xml:space="preserve"> </w:t>
      </w:r>
      <w:proofErr w:type="spellStart"/>
      <w:r w:rsidRPr="0067173A">
        <w:rPr>
          <w:rFonts w:ascii="Arial" w:hAnsi="Arial" w:cs="Arial"/>
          <w:sz w:val="22"/>
          <w:szCs w:val="22"/>
        </w:rPr>
        <w:t>Lansia</w:t>
      </w:r>
      <w:proofErr w:type="spellEnd"/>
      <w:r w:rsidRPr="0067173A">
        <w:rPr>
          <w:rFonts w:ascii="Arial" w:hAnsi="Arial" w:cs="Arial"/>
          <w:sz w:val="22"/>
          <w:szCs w:val="22"/>
        </w:rPr>
        <w:t xml:space="preserve"> 2010).</w:t>
      </w:r>
    </w:p>
    <w:p w14:paraId="04DAFC66"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The increasing population of the elderly cannot be separating from health problems that occur in the elderly`; declining organ function triggers various degenerative diseases (</w:t>
      </w:r>
      <w:proofErr w:type="spellStart"/>
      <w:r w:rsidRPr="0067173A">
        <w:rPr>
          <w:rFonts w:ascii="Arial" w:hAnsi="Arial" w:cs="Arial"/>
          <w:sz w:val="22"/>
          <w:szCs w:val="22"/>
        </w:rPr>
        <w:t>Azizah</w:t>
      </w:r>
      <w:proofErr w:type="spellEnd"/>
      <w:r w:rsidRPr="0067173A">
        <w:rPr>
          <w:rFonts w:ascii="Arial" w:hAnsi="Arial" w:cs="Arial"/>
          <w:sz w:val="22"/>
          <w:szCs w:val="22"/>
        </w:rPr>
        <w:t>, 2011). Degenerative conditions in the elderly if not treated properly, will add to the country's financial burden. That is not small and will reduce the quality of life of the elderly because it increases morbidity and can even cause death (MOH, 2013). Some of the degenerative diseases most commonly suffered by the elderly include, joint disorders, hypertension, cataracts, strokes, mental, emotional disorders, heart disease, and diabetes mellitus (</w:t>
      </w:r>
      <w:proofErr w:type="spellStart"/>
      <w:r w:rsidRPr="0067173A">
        <w:rPr>
          <w:rFonts w:ascii="Arial" w:hAnsi="Arial" w:cs="Arial"/>
          <w:sz w:val="22"/>
          <w:szCs w:val="22"/>
        </w:rPr>
        <w:t>Riskesdas</w:t>
      </w:r>
      <w:proofErr w:type="spellEnd"/>
      <w:r w:rsidRPr="0067173A">
        <w:rPr>
          <w:rFonts w:ascii="Arial" w:hAnsi="Arial" w:cs="Arial"/>
          <w:sz w:val="22"/>
          <w:szCs w:val="22"/>
        </w:rPr>
        <w:t>, 2013).</w:t>
      </w:r>
    </w:p>
    <w:p w14:paraId="60117E90"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The prevalence of hypertension in the world is estimated at 1 billion people and nearly 7.1 million deaths each year due to hypertension, or about 13% of total deaths (</w:t>
      </w:r>
      <w:proofErr w:type="spellStart"/>
      <w:r w:rsidRPr="0067173A">
        <w:rPr>
          <w:rFonts w:ascii="Arial" w:hAnsi="Arial" w:cs="Arial"/>
          <w:sz w:val="22"/>
          <w:szCs w:val="22"/>
        </w:rPr>
        <w:t>Gusmira</w:t>
      </w:r>
      <w:proofErr w:type="spellEnd"/>
      <w:r w:rsidRPr="0067173A">
        <w:rPr>
          <w:rFonts w:ascii="Arial" w:hAnsi="Arial" w:cs="Arial"/>
          <w:sz w:val="22"/>
          <w:szCs w:val="22"/>
        </w:rPr>
        <w:t>, 2012). The prevalence of hypertension in Indonesia for the population aged over 25 years is 8.3%, with a male prevalence of 12.2% and women 15.5%.</w:t>
      </w:r>
    </w:p>
    <w:p w14:paraId="1A314C48"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Based on the results of the Ministry of Health's Basic Health Research (</w:t>
      </w:r>
      <w:proofErr w:type="spellStart"/>
      <w:r w:rsidRPr="0067173A">
        <w:rPr>
          <w:rFonts w:ascii="Arial" w:hAnsi="Arial" w:cs="Arial"/>
          <w:sz w:val="22"/>
          <w:szCs w:val="22"/>
        </w:rPr>
        <w:t>Riskesdas</w:t>
      </w:r>
      <w:proofErr w:type="spellEnd"/>
      <w:r w:rsidRPr="0067173A">
        <w:rPr>
          <w:rFonts w:ascii="Arial" w:hAnsi="Arial" w:cs="Arial"/>
          <w:sz w:val="22"/>
          <w:szCs w:val="22"/>
        </w:rPr>
        <w:t xml:space="preserve">) 2013, around 76% of cases of hypertension in the community have not been diagnosing. It can be seen from the results of blood pressure measurements at the age of 18 years and over found the prevalence of hypertension in Indonesia amounted to 31.7% (MOH RI, 2013). Hypertension is founding in the elderly. </w:t>
      </w:r>
    </w:p>
    <w:p w14:paraId="70482432"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Sports such as hypertension gymnastics can encourage the heart to work optimally. Exercise can increase energy requirements by cells, tissues, and organs. It can consequently increase venous return, causing the volume to a stroke which will directly increase cardiac output, thereby causing arterial blood pressure to rise. Then, arterial blood pressure will improve first. The impact of this phase can decrease respiratory activity and skeletal muscle which causes </w:t>
      </w:r>
      <w:r w:rsidRPr="0067173A">
        <w:rPr>
          <w:rFonts w:ascii="Arial" w:hAnsi="Arial" w:cs="Arial"/>
          <w:sz w:val="22"/>
          <w:szCs w:val="22"/>
        </w:rPr>
        <w:lastRenderedPageBreak/>
        <w:t>sympathetic nerve activity decreases. It will cause the rate of heart rate to fall, stroke volume to drop, and vasodilation. Due to this, decline resulting in decreased cardiac output and decreased total peripheral resistance, resulting in a decrease in blood pressure (Sherwood, 2005).</w:t>
      </w:r>
    </w:p>
    <w:p w14:paraId="1AA17B4B"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The relationship of hypertension gymnastics to the control of elderly blood pressure, as concluded in </w:t>
      </w:r>
      <w:proofErr w:type="spellStart"/>
      <w:r w:rsidRPr="0067173A">
        <w:rPr>
          <w:rFonts w:ascii="Arial" w:hAnsi="Arial" w:cs="Arial"/>
          <w:sz w:val="22"/>
          <w:szCs w:val="22"/>
        </w:rPr>
        <w:t>Wahyuni's</w:t>
      </w:r>
      <w:proofErr w:type="spellEnd"/>
      <w:r w:rsidRPr="0067173A">
        <w:rPr>
          <w:rFonts w:ascii="Arial" w:hAnsi="Arial" w:cs="Arial"/>
          <w:sz w:val="22"/>
          <w:szCs w:val="22"/>
        </w:rPr>
        <w:t xml:space="preserve"> study (2015). Research shows an improvement in blood pressure in the elderly but does not reach the desired level of significance. It is not achieving the desired increase in blood pressure due to confounding factors associated with elderly blood pressure. Include diet, stress, physical activity, genetics, and pharmacology in research that cannot be controlling.</w:t>
      </w:r>
    </w:p>
    <w:p w14:paraId="400399BA"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Hypertension is a sport that one of them aims to increase blood flow and oxygen supply to the muscles and skeletons that are active, especially against the heart muscle. </w:t>
      </w:r>
      <w:proofErr w:type="spellStart"/>
      <w:r w:rsidRPr="0067173A">
        <w:rPr>
          <w:rFonts w:ascii="Arial" w:hAnsi="Arial" w:cs="Arial"/>
          <w:sz w:val="22"/>
          <w:szCs w:val="22"/>
        </w:rPr>
        <w:t>Mahardani</w:t>
      </w:r>
      <w:proofErr w:type="spellEnd"/>
      <w:r w:rsidRPr="0067173A">
        <w:rPr>
          <w:rFonts w:ascii="Arial" w:hAnsi="Arial" w:cs="Arial"/>
          <w:sz w:val="22"/>
          <w:szCs w:val="22"/>
        </w:rPr>
        <w:t xml:space="preserve"> (2010) said that with exercise or exercise the need for oxygen in cells will increase for the process of energy formation, increasing heart rate, so that cardiac output and stroke volume increase. Thus blood pressure will increase. After resting the blood vessels will dilate or stretch, and blood flow will temporarily go down, about 30-120 minutes later will return to blood pressure before gymnastics. If you exercise regularly and continuously, the reduction in blood pressure will last longer, and the blood vessels will be more elastic. The mechanism of decreasing blood pressure after exercise is because exercise can relax blood vessels. So that with blood vessels, dilation blood pressure will drop.</w:t>
      </w:r>
    </w:p>
    <w:p w14:paraId="652D5839"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The aging process or old age is a natural thing and cannot be stopping. According to the data obtained, the number of elderly and life expectancy has increased each year significantly.  The physical exercise can be done to prevent functional decline in the elderly, unusually high blood pressure. However, not all physical activity is suitable for the elderly, given the ability to mobilize the elderly is limited. Therefore, researchers use hypertension gymnastics as a research intervention to reduce blood pressure in hypertensive elderly who live in </w:t>
      </w:r>
      <w:proofErr w:type="spellStart"/>
      <w:r w:rsidRPr="0067173A">
        <w:rPr>
          <w:rFonts w:ascii="Arial" w:hAnsi="Arial" w:cs="Arial"/>
          <w:sz w:val="22"/>
          <w:szCs w:val="22"/>
        </w:rPr>
        <w:t>Bandungrejosari</w:t>
      </w:r>
      <w:proofErr w:type="spellEnd"/>
      <w:r w:rsidRPr="0067173A">
        <w:rPr>
          <w:rFonts w:ascii="Arial" w:hAnsi="Arial" w:cs="Arial"/>
          <w:sz w:val="22"/>
          <w:szCs w:val="22"/>
        </w:rPr>
        <w:t>, Malang City, Indonesia.</w:t>
      </w:r>
    </w:p>
    <w:p w14:paraId="179E72E1" w14:textId="77777777" w:rsidR="00E83C07" w:rsidRPr="0067173A" w:rsidRDefault="00E83C07" w:rsidP="00E83C07">
      <w:pPr>
        <w:jc w:val="both"/>
        <w:rPr>
          <w:rFonts w:ascii="Arial" w:hAnsi="Arial" w:cs="Arial"/>
          <w:sz w:val="22"/>
          <w:szCs w:val="22"/>
        </w:rPr>
      </w:pPr>
    </w:p>
    <w:p w14:paraId="71E9D636" w14:textId="78E5622D"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METHOD</w:t>
      </w:r>
    </w:p>
    <w:p w14:paraId="32CBC6C3"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This research is a quantitative study with a pre- and post-test design. In this design, the researchers compare the pre-test value (before the intervention) and the post-test amount ( after the response). The study population was all elderly who lived in </w:t>
      </w:r>
      <w:proofErr w:type="spellStart"/>
      <w:r w:rsidRPr="0067173A">
        <w:rPr>
          <w:rFonts w:ascii="Arial" w:hAnsi="Arial" w:cs="Arial"/>
          <w:sz w:val="22"/>
          <w:szCs w:val="22"/>
        </w:rPr>
        <w:t>Bandungrejosari</w:t>
      </w:r>
      <w:proofErr w:type="spellEnd"/>
      <w:r w:rsidRPr="0067173A">
        <w:rPr>
          <w:rFonts w:ascii="Arial" w:hAnsi="Arial" w:cs="Arial"/>
          <w:sz w:val="22"/>
          <w:szCs w:val="22"/>
        </w:rPr>
        <w:t xml:space="preserve"> with 152 people and a sample of 84 elderly who had hypertension with saturated sampling techniques. Hypertension gymnastics is a physical activity carried out in the form of particular gymnastic movements of hypertension patients. It carried out for 30 minutes with 5 minutes of warm-up exercises, 20 minutes of transitioning campaigns, and 5 minutes of cooling changes. The frequency of gym is four times in 2 weeks. This exercise aims to preserve blood circulation and stretch stiff muscles in elderly hypertension. And zikr is to reduce the stress by concentrate the mind to God. Data collection using a calibrated Sphygmomanometer, while data analysis using the Wilcoxon Signed Rank Test.</w:t>
      </w:r>
    </w:p>
    <w:p w14:paraId="4E94E51B" w14:textId="77777777" w:rsidR="00E83C07" w:rsidRPr="0067173A" w:rsidRDefault="00E83C07" w:rsidP="00E83C07">
      <w:pPr>
        <w:jc w:val="both"/>
        <w:rPr>
          <w:rFonts w:ascii="Arial" w:hAnsi="Arial" w:cs="Arial"/>
          <w:sz w:val="22"/>
          <w:szCs w:val="22"/>
        </w:rPr>
      </w:pPr>
    </w:p>
    <w:p w14:paraId="579CF1E5" w14:textId="74943F49"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RESULT</w:t>
      </w:r>
    </w:p>
    <w:p w14:paraId="764CB7B2" w14:textId="78302252" w:rsidR="00E83C07" w:rsidRPr="0067173A" w:rsidRDefault="00E83C07" w:rsidP="00E83C07">
      <w:pPr>
        <w:jc w:val="both"/>
        <w:rPr>
          <w:rFonts w:ascii="Arial" w:hAnsi="Arial" w:cs="Arial"/>
          <w:b/>
          <w:bCs/>
          <w:sz w:val="22"/>
          <w:szCs w:val="22"/>
        </w:rPr>
      </w:pPr>
    </w:p>
    <w:p w14:paraId="69A18AF7" w14:textId="7D2F28B4"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The Characteristic of Respondent</w:t>
      </w:r>
    </w:p>
    <w:p w14:paraId="153981E5" w14:textId="77777777" w:rsidR="00E83C07" w:rsidRPr="0067173A" w:rsidRDefault="00E83C07" w:rsidP="00E83C07">
      <w:pPr>
        <w:jc w:val="both"/>
        <w:rPr>
          <w:rFonts w:ascii="Arial" w:hAnsi="Arial" w:cs="Arial"/>
          <w:b/>
          <w:bCs/>
          <w:sz w:val="22"/>
          <w:szCs w:val="22"/>
        </w:rPr>
      </w:pPr>
    </w:p>
    <w:p w14:paraId="62D8E2FB" w14:textId="07D35801" w:rsidR="00E83C07" w:rsidRPr="0067173A" w:rsidRDefault="00E83C07" w:rsidP="0067173A">
      <w:pPr>
        <w:jc w:val="center"/>
        <w:rPr>
          <w:rFonts w:ascii="Arial" w:hAnsi="Arial" w:cs="Arial"/>
          <w:sz w:val="22"/>
          <w:szCs w:val="22"/>
        </w:rPr>
      </w:pPr>
      <w:r w:rsidRPr="0067173A">
        <w:rPr>
          <w:rFonts w:ascii="Arial" w:hAnsi="Arial" w:cs="Arial"/>
          <w:b/>
          <w:bCs/>
          <w:sz w:val="22"/>
          <w:szCs w:val="22"/>
        </w:rPr>
        <w:t>Table 1.</w:t>
      </w:r>
      <w:r w:rsidRPr="0067173A">
        <w:rPr>
          <w:rFonts w:ascii="Arial" w:hAnsi="Arial" w:cs="Arial"/>
          <w:sz w:val="22"/>
          <w:szCs w:val="22"/>
        </w:rPr>
        <w:t xml:space="preserve"> Respondent characteristic</w:t>
      </w:r>
    </w:p>
    <w:tbl>
      <w:tblPr>
        <w:tblStyle w:val="TableGrid"/>
        <w:tblW w:w="0" w:type="auto"/>
        <w:jc w:val="center"/>
        <w:tblLook w:val="04A0" w:firstRow="1" w:lastRow="0" w:firstColumn="1" w:lastColumn="0" w:noHBand="0" w:noVBand="1"/>
      </w:tblPr>
      <w:tblGrid>
        <w:gridCol w:w="540"/>
        <w:gridCol w:w="1984"/>
        <w:gridCol w:w="1436"/>
        <w:gridCol w:w="1800"/>
      </w:tblGrid>
      <w:tr w:rsidR="00E83C07" w:rsidRPr="0067173A" w14:paraId="7E075BB3" w14:textId="77777777" w:rsidTr="00A84BCE">
        <w:trPr>
          <w:jc w:val="center"/>
        </w:trPr>
        <w:tc>
          <w:tcPr>
            <w:tcW w:w="540" w:type="dxa"/>
          </w:tcPr>
          <w:p w14:paraId="4B13AC26" w14:textId="77777777" w:rsidR="00E83C07" w:rsidRPr="0067173A" w:rsidRDefault="00E83C07" w:rsidP="00A633D9">
            <w:pPr>
              <w:spacing w:line="276" w:lineRule="auto"/>
              <w:jc w:val="both"/>
              <w:rPr>
                <w:rFonts w:ascii="Arial" w:hAnsi="Arial" w:cs="Arial"/>
                <w:b/>
                <w:bCs/>
                <w:sz w:val="22"/>
                <w:szCs w:val="22"/>
              </w:rPr>
            </w:pPr>
            <w:r w:rsidRPr="0067173A">
              <w:rPr>
                <w:rFonts w:ascii="Arial" w:hAnsi="Arial" w:cs="Arial"/>
                <w:b/>
                <w:bCs/>
                <w:sz w:val="22"/>
                <w:szCs w:val="22"/>
              </w:rPr>
              <w:t>No</w:t>
            </w:r>
          </w:p>
        </w:tc>
        <w:tc>
          <w:tcPr>
            <w:tcW w:w="1984" w:type="dxa"/>
          </w:tcPr>
          <w:p w14:paraId="4CC00266" w14:textId="77777777" w:rsidR="00E83C07" w:rsidRPr="0067173A" w:rsidRDefault="00E83C07" w:rsidP="00A633D9">
            <w:pPr>
              <w:spacing w:line="276" w:lineRule="auto"/>
              <w:jc w:val="both"/>
              <w:rPr>
                <w:rFonts w:ascii="Arial" w:hAnsi="Arial" w:cs="Arial"/>
                <w:b/>
                <w:bCs/>
                <w:sz w:val="22"/>
                <w:szCs w:val="22"/>
              </w:rPr>
            </w:pPr>
            <w:r w:rsidRPr="0067173A">
              <w:rPr>
                <w:rFonts w:ascii="Arial" w:hAnsi="Arial" w:cs="Arial"/>
                <w:b/>
                <w:bCs/>
                <w:sz w:val="22"/>
                <w:szCs w:val="22"/>
              </w:rPr>
              <w:t>Characteristic</w:t>
            </w:r>
          </w:p>
        </w:tc>
        <w:tc>
          <w:tcPr>
            <w:tcW w:w="1436" w:type="dxa"/>
          </w:tcPr>
          <w:p w14:paraId="7D28DFAA" w14:textId="77777777" w:rsidR="00E83C07" w:rsidRPr="0067173A" w:rsidRDefault="00E83C07" w:rsidP="00A633D9">
            <w:pPr>
              <w:spacing w:line="276" w:lineRule="auto"/>
              <w:jc w:val="both"/>
              <w:rPr>
                <w:rFonts w:ascii="Arial" w:hAnsi="Arial" w:cs="Arial"/>
                <w:b/>
                <w:bCs/>
                <w:sz w:val="22"/>
                <w:szCs w:val="22"/>
              </w:rPr>
            </w:pPr>
            <w:r w:rsidRPr="0067173A">
              <w:rPr>
                <w:rFonts w:ascii="Arial" w:hAnsi="Arial" w:cs="Arial"/>
                <w:b/>
                <w:bCs/>
                <w:sz w:val="22"/>
                <w:szCs w:val="22"/>
              </w:rPr>
              <w:t>Frequency</w:t>
            </w:r>
          </w:p>
        </w:tc>
        <w:tc>
          <w:tcPr>
            <w:tcW w:w="1800" w:type="dxa"/>
          </w:tcPr>
          <w:p w14:paraId="24196A15" w14:textId="77777777" w:rsidR="00E83C07" w:rsidRPr="0067173A" w:rsidRDefault="00E83C07" w:rsidP="00A633D9">
            <w:pPr>
              <w:spacing w:line="276" w:lineRule="auto"/>
              <w:jc w:val="both"/>
              <w:rPr>
                <w:rFonts w:ascii="Arial" w:hAnsi="Arial" w:cs="Arial"/>
                <w:b/>
                <w:bCs/>
                <w:sz w:val="22"/>
                <w:szCs w:val="22"/>
              </w:rPr>
            </w:pPr>
            <w:r w:rsidRPr="0067173A">
              <w:rPr>
                <w:rFonts w:ascii="Arial" w:hAnsi="Arial" w:cs="Arial"/>
                <w:b/>
                <w:bCs/>
                <w:sz w:val="22"/>
                <w:szCs w:val="22"/>
              </w:rPr>
              <w:t>Percentage (%)</w:t>
            </w:r>
          </w:p>
        </w:tc>
      </w:tr>
      <w:tr w:rsidR="00A84BCE" w:rsidRPr="0067173A" w14:paraId="707E428C" w14:textId="77777777" w:rsidTr="0056091B">
        <w:trPr>
          <w:jc w:val="center"/>
        </w:trPr>
        <w:tc>
          <w:tcPr>
            <w:tcW w:w="540" w:type="dxa"/>
          </w:tcPr>
          <w:p w14:paraId="7B55EB71" w14:textId="77777777" w:rsidR="00A84BCE" w:rsidRPr="0067173A" w:rsidRDefault="00A84BCE" w:rsidP="00A633D9">
            <w:pPr>
              <w:spacing w:line="276" w:lineRule="auto"/>
              <w:jc w:val="both"/>
              <w:rPr>
                <w:rFonts w:ascii="Arial" w:hAnsi="Arial" w:cs="Arial"/>
                <w:sz w:val="22"/>
                <w:szCs w:val="22"/>
              </w:rPr>
            </w:pPr>
            <w:r w:rsidRPr="0067173A">
              <w:rPr>
                <w:rFonts w:ascii="Arial" w:hAnsi="Arial" w:cs="Arial"/>
                <w:sz w:val="22"/>
                <w:szCs w:val="22"/>
              </w:rPr>
              <w:t>1.</w:t>
            </w:r>
          </w:p>
        </w:tc>
        <w:tc>
          <w:tcPr>
            <w:tcW w:w="5220" w:type="dxa"/>
            <w:gridSpan w:val="3"/>
          </w:tcPr>
          <w:p w14:paraId="0473FB59" w14:textId="78A0C677" w:rsidR="00A84BCE" w:rsidRPr="0067173A" w:rsidRDefault="00A84BCE" w:rsidP="00A633D9">
            <w:pPr>
              <w:spacing w:line="276" w:lineRule="auto"/>
              <w:jc w:val="both"/>
              <w:rPr>
                <w:rFonts w:ascii="Arial" w:hAnsi="Arial" w:cs="Arial"/>
                <w:sz w:val="22"/>
                <w:szCs w:val="22"/>
              </w:rPr>
            </w:pPr>
            <w:r w:rsidRPr="0067173A">
              <w:rPr>
                <w:rFonts w:ascii="Arial" w:hAnsi="Arial" w:cs="Arial"/>
                <w:sz w:val="22"/>
                <w:szCs w:val="22"/>
              </w:rPr>
              <w:t>Gender</w:t>
            </w:r>
          </w:p>
        </w:tc>
      </w:tr>
      <w:tr w:rsidR="00E83C07" w:rsidRPr="0067173A" w14:paraId="759D794B" w14:textId="77777777" w:rsidTr="00A84BCE">
        <w:trPr>
          <w:jc w:val="center"/>
        </w:trPr>
        <w:tc>
          <w:tcPr>
            <w:tcW w:w="540" w:type="dxa"/>
          </w:tcPr>
          <w:p w14:paraId="36CBE98E" w14:textId="77777777" w:rsidR="00E83C07" w:rsidRPr="0067173A" w:rsidRDefault="00E83C07" w:rsidP="00A633D9">
            <w:pPr>
              <w:spacing w:line="276" w:lineRule="auto"/>
              <w:jc w:val="both"/>
              <w:rPr>
                <w:rFonts w:ascii="Arial" w:hAnsi="Arial" w:cs="Arial"/>
                <w:sz w:val="22"/>
                <w:szCs w:val="22"/>
              </w:rPr>
            </w:pPr>
          </w:p>
        </w:tc>
        <w:tc>
          <w:tcPr>
            <w:tcW w:w="1984" w:type="dxa"/>
          </w:tcPr>
          <w:p w14:paraId="47CBCE5E"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Male</w:t>
            </w:r>
          </w:p>
        </w:tc>
        <w:tc>
          <w:tcPr>
            <w:tcW w:w="1436" w:type="dxa"/>
          </w:tcPr>
          <w:p w14:paraId="70B8C78F"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30</w:t>
            </w:r>
          </w:p>
        </w:tc>
        <w:tc>
          <w:tcPr>
            <w:tcW w:w="1800" w:type="dxa"/>
          </w:tcPr>
          <w:p w14:paraId="7BCCA9DD"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36</w:t>
            </w:r>
          </w:p>
        </w:tc>
      </w:tr>
      <w:tr w:rsidR="00E83C07" w:rsidRPr="0067173A" w14:paraId="1C53D7C4" w14:textId="77777777" w:rsidTr="00A84BCE">
        <w:trPr>
          <w:jc w:val="center"/>
        </w:trPr>
        <w:tc>
          <w:tcPr>
            <w:tcW w:w="540" w:type="dxa"/>
          </w:tcPr>
          <w:p w14:paraId="354335BF" w14:textId="77777777" w:rsidR="00E83C07" w:rsidRPr="0067173A" w:rsidRDefault="00E83C07" w:rsidP="00A633D9">
            <w:pPr>
              <w:spacing w:line="276" w:lineRule="auto"/>
              <w:jc w:val="both"/>
              <w:rPr>
                <w:rFonts w:ascii="Arial" w:hAnsi="Arial" w:cs="Arial"/>
                <w:sz w:val="22"/>
                <w:szCs w:val="22"/>
              </w:rPr>
            </w:pPr>
          </w:p>
        </w:tc>
        <w:tc>
          <w:tcPr>
            <w:tcW w:w="1984" w:type="dxa"/>
          </w:tcPr>
          <w:p w14:paraId="6E71B1D5"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Female</w:t>
            </w:r>
          </w:p>
        </w:tc>
        <w:tc>
          <w:tcPr>
            <w:tcW w:w="1436" w:type="dxa"/>
          </w:tcPr>
          <w:p w14:paraId="1AC0233B"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54</w:t>
            </w:r>
          </w:p>
        </w:tc>
        <w:tc>
          <w:tcPr>
            <w:tcW w:w="1800" w:type="dxa"/>
          </w:tcPr>
          <w:p w14:paraId="581442CF"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64</w:t>
            </w:r>
          </w:p>
        </w:tc>
      </w:tr>
      <w:tr w:rsidR="00A84BCE" w:rsidRPr="0067173A" w14:paraId="6A60C9DA" w14:textId="77777777" w:rsidTr="007E0973">
        <w:trPr>
          <w:jc w:val="center"/>
        </w:trPr>
        <w:tc>
          <w:tcPr>
            <w:tcW w:w="540" w:type="dxa"/>
          </w:tcPr>
          <w:p w14:paraId="57894881" w14:textId="77777777" w:rsidR="00A84BCE" w:rsidRPr="0067173A" w:rsidRDefault="00A84BCE" w:rsidP="00A633D9">
            <w:pPr>
              <w:spacing w:line="276" w:lineRule="auto"/>
              <w:jc w:val="both"/>
              <w:rPr>
                <w:rFonts w:ascii="Arial" w:hAnsi="Arial" w:cs="Arial"/>
                <w:sz w:val="22"/>
                <w:szCs w:val="22"/>
              </w:rPr>
            </w:pPr>
            <w:r w:rsidRPr="0067173A">
              <w:rPr>
                <w:rFonts w:ascii="Arial" w:hAnsi="Arial" w:cs="Arial"/>
                <w:sz w:val="22"/>
                <w:szCs w:val="22"/>
              </w:rPr>
              <w:t>2</w:t>
            </w:r>
          </w:p>
        </w:tc>
        <w:tc>
          <w:tcPr>
            <w:tcW w:w="5220" w:type="dxa"/>
            <w:gridSpan w:val="3"/>
          </w:tcPr>
          <w:p w14:paraId="22AD3897" w14:textId="2C0186B3" w:rsidR="00A84BCE" w:rsidRPr="0067173A" w:rsidRDefault="00A84BCE" w:rsidP="00A633D9">
            <w:pPr>
              <w:spacing w:line="276" w:lineRule="auto"/>
              <w:jc w:val="both"/>
              <w:rPr>
                <w:rFonts w:ascii="Arial" w:hAnsi="Arial" w:cs="Arial"/>
                <w:sz w:val="22"/>
                <w:szCs w:val="22"/>
              </w:rPr>
            </w:pPr>
            <w:r w:rsidRPr="0067173A">
              <w:rPr>
                <w:rFonts w:ascii="Arial" w:hAnsi="Arial" w:cs="Arial"/>
                <w:sz w:val="22"/>
                <w:szCs w:val="22"/>
              </w:rPr>
              <w:t>Age</w:t>
            </w:r>
          </w:p>
        </w:tc>
      </w:tr>
      <w:tr w:rsidR="00E83C07" w:rsidRPr="0067173A" w14:paraId="7B92E4D5" w14:textId="77777777" w:rsidTr="00A84BCE">
        <w:trPr>
          <w:jc w:val="center"/>
        </w:trPr>
        <w:tc>
          <w:tcPr>
            <w:tcW w:w="540" w:type="dxa"/>
          </w:tcPr>
          <w:p w14:paraId="1E2C9799"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softHyphen/>
            </w:r>
            <w:r w:rsidRPr="0067173A">
              <w:rPr>
                <w:rFonts w:ascii="Arial" w:hAnsi="Arial" w:cs="Arial"/>
                <w:sz w:val="22"/>
                <w:szCs w:val="22"/>
              </w:rPr>
              <w:softHyphen/>
            </w:r>
          </w:p>
        </w:tc>
        <w:tc>
          <w:tcPr>
            <w:tcW w:w="1984" w:type="dxa"/>
          </w:tcPr>
          <w:p w14:paraId="2FC09589"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 xml:space="preserve">60-75 </w:t>
            </w:r>
            <w:proofErr w:type="spellStart"/>
            <w:r w:rsidRPr="0067173A">
              <w:rPr>
                <w:rFonts w:ascii="Arial" w:hAnsi="Arial" w:cs="Arial"/>
                <w:sz w:val="22"/>
                <w:szCs w:val="22"/>
              </w:rPr>
              <w:t>y.o</w:t>
            </w:r>
            <w:proofErr w:type="spellEnd"/>
          </w:p>
        </w:tc>
        <w:tc>
          <w:tcPr>
            <w:tcW w:w="1436" w:type="dxa"/>
          </w:tcPr>
          <w:p w14:paraId="0A357127"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57</w:t>
            </w:r>
          </w:p>
        </w:tc>
        <w:tc>
          <w:tcPr>
            <w:tcW w:w="1800" w:type="dxa"/>
          </w:tcPr>
          <w:p w14:paraId="3F42AA7A"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64</w:t>
            </w:r>
          </w:p>
        </w:tc>
      </w:tr>
      <w:tr w:rsidR="00E83C07" w:rsidRPr="0067173A" w14:paraId="2FA9F553" w14:textId="77777777" w:rsidTr="00A84BCE">
        <w:trPr>
          <w:jc w:val="center"/>
        </w:trPr>
        <w:tc>
          <w:tcPr>
            <w:tcW w:w="540" w:type="dxa"/>
          </w:tcPr>
          <w:p w14:paraId="4D61A967" w14:textId="77777777" w:rsidR="00E83C07" w:rsidRPr="0067173A" w:rsidRDefault="00E83C07" w:rsidP="00A633D9">
            <w:pPr>
              <w:spacing w:line="276" w:lineRule="auto"/>
              <w:jc w:val="both"/>
              <w:rPr>
                <w:rFonts w:ascii="Arial" w:hAnsi="Arial" w:cs="Arial"/>
                <w:sz w:val="22"/>
                <w:szCs w:val="22"/>
              </w:rPr>
            </w:pPr>
          </w:p>
        </w:tc>
        <w:tc>
          <w:tcPr>
            <w:tcW w:w="1984" w:type="dxa"/>
          </w:tcPr>
          <w:p w14:paraId="36ACAF28"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 xml:space="preserve">&gt;75 </w:t>
            </w:r>
            <w:proofErr w:type="spellStart"/>
            <w:r w:rsidRPr="0067173A">
              <w:rPr>
                <w:rFonts w:ascii="Arial" w:hAnsi="Arial" w:cs="Arial"/>
                <w:sz w:val="22"/>
                <w:szCs w:val="22"/>
              </w:rPr>
              <w:t>y.o</w:t>
            </w:r>
            <w:proofErr w:type="spellEnd"/>
          </w:p>
        </w:tc>
        <w:tc>
          <w:tcPr>
            <w:tcW w:w="1436" w:type="dxa"/>
          </w:tcPr>
          <w:p w14:paraId="19C86A19"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27</w:t>
            </w:r>
          </w:p>
        </w:tc>
        <w:tc>
          <w:tcPr>
            <w:tcW w:w="1800" w:type="dxa"/>
          </w:tcPr>
          <w:p w14:paraId="389B0F62" w14:textId="77777777" w:rsidR="00E83C07" w:rsidRPr="0067173A" w:rsidRDefault="00E83C07" w:rsidP="00A633D9">
            <w:pPr>
              <w:spacing w:line="276" w:lineRule="auto"/>
              <w:jc w:val="both"/>
              <w:rPr>
                <w:rFonts w:ascii="Arial" w:hAnsi="Arial" w:cs="Arial"/>
                <w:sz w:val="22"/>
                <w:szCs w:val="22"/>
              </w:rPr>
            </w:pPr>
            <w:r w:rsidRPr="0067173A">
              <w:rPr>
                <w:rFonts w:ascii="Arial" w:hAnsi="Arial" w:cs="Arial"/>
                <w:sz w:val="22"/>
                <w:szCs w:val="22"/>
              </w:rPr>
              <w:t>36</w:t>
            </w:r>
          </w:p>
        </w:tc>
      </w:tr>
    </w:tbl>
    <w:p w14:paraId="29E82D04" w14:textId="77777777" w:rsidR="00E83C07" w:rsidRPr="0067173A" w:rsidRDefault="00E83C07" w:rsidP="00E83C07">
      <w:pPr>
        <w:jc w:val="both"/>
        <w:rPr>
          <w:rFonts w:ascii="Arial" w:hAnsi="Arial" w:cs="Arial"/>
          <w:sz w:val="22"/>
          <w:szCs w:val="22"/>
        </w:rPr>
      </w:pPr>
    </w:p>
    <w:p w14:paraId="381E9C1E" w14:textId="793A20D1"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The Blood Pressure of Elderly</w:t>
      </w:r>
    </w:p>
    <w:p w14:paraId="4609EEAE" w14:textId="061673B0" w:rsidR="00E83C07" w:rsidRPr="0067173A" w:rsidRDefault="00E83C07" w:rsidP="00E83C07">
      <w:pPr>
        <w:jc w:val="both"/>
        <w:rPr>
          <w:rFonts w:ascii="Arial" w:hAnsi="Arial" w:cs="Arial"/>
          <w:b/>
          <w:bCs/>
          <w:sz w:val="22"/>
          <w:szCs w:val="22"/>
        </w:rPr>
      </w:pPr>
    </w:p>
    <w:p w14:paraId="2660DEB0" w14:textId="6DBBA1A7" w:rsidR="00E83C07" w:rsidRPr="0067173A" w:rsidRDefault="00E83C07" w:rsidP="00E83C07">
      <w:pPr>
        <w:jc w:val="center"/>
        <w:rPr>
          <w:rFonts w:ascii="Arial" w:hAnsi="Arial" w:cs="Arial"/>
          <w:sz w:val="22"/>
          <w:szCs w:val="22"/>
        </w:rPr>
      </w:pPr>
      <w:r w:rsidRPr="0067173A">
        <w:rPr>
          <w:rFonts w:ascii="Arial" w:hAnsi="Arial" w:cs="Arial"/>
          <w:b/>
          <w:bCs/>
          <w:sz w:val="22"/>
          <w:szCs w:val="22"/>
        </w:rPr>
        <w:t xml:space="preserve">Table 2. </w:t>
      </w:r>
      <w:r w:rsidRPr="0067173A">
        <w:rPr>
          <w:rFonts w:ascii="Arial" w:hAnsi="Arial" w:cs="Arial"/>
          <w:sz w:val="22"/>
          <w:szCs w:val="22"/>
        </w:rPr>
        <w:t>Statistical Tendency of Blood Pressure</w:t>
      </w:r>
    </w:p>
    <w:tbl>
      <w:tblPr>
        <w:tblStyle w:val="TableGrid"/>
        <w:tblW w:w="0" w:type="auto"/>
        <w:tblLook w:val="04A0" w:firstRow="1" w:lastRow="0" w:firstColumn="1" w:lastColumn="0" w:noHBand="0" w:noVBand="1"/>
      </w:tblPr>
      <w:tblGrid>
        <w:gridCol w:w="895"/>
        <w:gridCol w:w="2160"/>
        <w:gridCol w:w="1620"/>
        <w:gridCol w:w="1620"/>
        <w:gridCol w:w="1440"/>
        <w:gridCol w:w="1260"/>
      </w:tblGrid>
      <w:tr w:rsidR="00E83C07" w:rsidRPr="0067173A" w14:paraId="67E9EBF1" w14:textId="77777777" w:rsidTr="005331DA">
        <w:tc>
          <w:tcPr>
            <w:tcW w:w="895" w:type="dxa"/>
            <w:vMerge w:val="restart"/>
          </w:tcPr>
          <w:p w14:paraId="181B3172" w14:textId="44BC495B" w:rsidR="00E83C07" w:rsidRPr="0067173A" w:rsidRDefault="00E83C07" w:rsidP="00E83C07">
            <w:pPr>
              <w:jc w:val="center"/>
              <w:rPr>
                <w:rFonts w:ascii="Arial" w:hAnsi="Arial" w:cs="Arial"/>
                <w:sz w:val="22"/>
                <w:szCs w:val="22"/>
              </w:rPr>
            </w:pPr>
            <w:r w:rsidRPr="0067173A">
              <w:rPr>
                <w:rFonts w:ascii="Arial" w:hAnsi="Arial" w:cs="Arial"/>
                <w:sz w:val="22"/>
                <w:szCs w:val="22"/>
              </w:rPr>
              <w:t>No</w:t>
            </w:r>
          </w:p>
        </w:tc>
        <w:tc>
          <w:tcPr>
            <w:tcW w:w="2160" w:type="dxa"/>
            <w:vMerge w:val="restart"/>
          </w:tcPr>
          <w:p w14:paraId="6644A626" w14:textId="67F6DD5B" w:rsidR="00E83C07" w:rsidRPr="0067173A" w:rsidRDefault="00E83C07" w:rsidP="00E83C07">
            <w:pPr>
              <w:jc w:val="center"/>
              <w:rPr>
                <w:rFonts w:ascii="Arial" w:hAnsi="Arial" w:cs="Arial"/>
                <w:sz w:val="22"/>
                <w:szCs w:val="22"/>
              </w:rPr>
            </w:pPr>
            <w:r w:rsidRPr="0067173A">
              <w:rPr>
                <w:rFonts w:ascii="Arial" w:hAnsi="Arial" w:cs="Arial"/>
                <w:sz w:val="22"/>
                <w:szCs w:val="22"/>
              </w:rPr>
              <w:t>Statistical Value</w:t>
            </w:r>
          </w:p>
        </w:tc>
        <w:tc>
          <w:tcPr>
            <w:tcW w:w="3240" w:type="dxa"/>
            <w:gridSpan w:val="2"/>
          </w:tcPr>
          <w:p w14:paraId="0723532B" w14:textId="4C2E6017" w:rsidR="00E83C07" w:rsidRPr="0067173A" w:rsidRDefault="00E83C07" w:rsidP="00E83C07">
            <w:pPr>
              <w:jc w:val="center"/>
              <w:rPr>
                <w:rFonts w:ascii="Arial" w:hAnsi="Arial" w:cs="Arial"/>
                <w:sz w:val="22"/>
                <w:szCs w:val="22"/>
              </w:rPr>
            </w:pPr>
            <w:r w:rsidRPr="0067173A">
              <w:rPr>
                <w:rFonts w:ascii="Arial" w:hAnsi="Arial" w:cs="Arial"/>
                <w:sz w:val="22"/>
                <w:szCs w:val="22"/>
              </w:rPr>
              <w:t>Pre Test</w:t>
            </w:r>
          </w:p>
        </w:tc>
        <w:tc>
          <w:tcPr>
            <w:tcW w:w="2700" w:type="dxa"/>
            <w:gridSpan w:val="2"/>
          </w:tcPr>
          <w:p w14:paraId="637DB8A6" w14:textId="5EEF57B3" w:rsidR="00E83C07" w:rsidRPr="0067173A" w:rsidRDefault="00E83C07" w:rsidP="00E83C07">
            <w:pPr>
              <w:jc w:val="center"/>
              <w:rPr>
                <w:rFonts w:ascii="Arial" w:hAnsi="Arial" w:cs="Arial"/>
                <w:sz w:val="22"/>
                <w:szCs w:val="22"/>
              </w:rPr>
            </w:pPr>
            <w:r w:rsidRPr="0067173A">
              <w:rPr>
                <w:rFonts w:ascii="Arial" w:hAnsi="Arial" w:cs="Arial"/>
                <w:sz w:val="22"/>
                <w:szCs w:val="22"/>
              </w:rPr>
              <w:t>Post Test</w:t>
            </w:r>
          </w:p>
        </w:tc>
      </w:tr>
      <w:tr w:rsidR="00E83C07" w:rsidRPr="0067173A" w14:paraId="7583AFD5" w14:textId="77777777" w:rsidTr="005331DA">
        <w:tc>
          <w:tcPr>
            <w:tcW w:w="895" w:type="dxa"/>
            <w:vMerge/>
          </w:tcPr>
          <w:p w14:paraId="140D592A" w14:textId="77777777" w:rsidR="00E83C07" w:rsidRPr="0067173A" w:rsidRDefault="00E83C07" w:rsidP="00E83C07">
            <w:pPr>
              <w:jc w:val="center"/>
              <w:rPr>
                <w:rFonts w:ascii="Arial" w:hAnsi="Arial" w:cs="Arial"/>
                <w:sz w:val="22"/>
                <w:szCs w:val="22"/>
              </w:rPr>
            </w:pPr>
          </w:p>
        </w:tc>
        <w:tc>
          <w:tcPr>
            <w:tcW w:w="2160" w:type="dxa"/>
            <w:vMerge/>
          </w:tcPr>
          <w:p w14:paraId="5F226737" w14:textId="77777777" w:rsidR="00E83C07" w:rsidRPr="0067173A" w:rsidRDefault="00E83C07" w:rsidP="00E83C07">
            <w:pPr>
              <w:jc w:val="center"/>
              <w:rPr>
                <w:rFonts w:ascii="Arial" w:hAnsi="Arial" w:cs="Arial"/>
                <w:sz w:val="22"/>
                <w:szCs w:val="22"/>
              </w:rPr>
            </w:pPr>
          </w:p>
        </w:tc>
        <w:tc>
          <w:tcPr>
            <w:tcW w:w="1620" w:type="dxa"/>
          </w:tcPr>
          <w:p w14:paraId="45DE8358" w14:textId="036E6D38" w:rsidR="00E83C07" w:rsidRPr="0067173A" w:rsidRDefault="005331DA" w:rsidP="00E83C07">
            <w:pPr>
              <w:jc w:val="center"/>
              <w:rPr>
                <w:rFonts w:ascii="Arial" w:hAnsi="Arial" w:cs="Arial"/>
                <w:sz w:val="22"/>
                <w:szCs w:val="22"/>
              </w:rPr>
            </w:pPr>
            <w:r w:rsidRPr="0067173A">
              <w:rPr>
                <w:rFonts w:ascii="Arial" w:hAnsi="Arial" w:cs="Arial"/>
                <w:sz w:val="22"/>
                <w:szCs w:val="22"/>
              </w:rPr>
              <w:t>Systolic</w:t>
            </w:r>
          </w:p>
        </w:tc>
        <w:tc>
          <w:tcPr>
            <w:tcW w:w="1620" w:type="dxa"/>
          </w:tcPr>
          <w:p w14:paraId="0461A30F" w14:textId="29DCC09C" w:rsidR="00E83C07" w:rsidRPr="0067173A" w:rsidRDefault="005331DA" w:rsidP="00E83C07">
            <w:pPr>
              <w:jc w:val="center"/>
              <w:rPr>
                <w:rFonts w:ascii="Arial" w:hAnsi="Arial" w:cs="Arial"/>
                <w:sz w:val="22"/>
                <w:szCs w:val="22"/>
              </w:rPr>
            </w:pPr>
            <w:r w:rsidRPr="0067173A">
              <w:rPr>
                <w:rFonts w:ascii="Arial" w:hAnsi="Arial" w:cs="Arial"/>
                <w:sz w:val="22"/>
                <w:szCs w:val="22"/>
              </w:rPr>
              <w:t>Diastolic</w:t>
            </w:r>
          </w:p>
        </w:tc>
        <w:tc>
          <w:tcPr>
            <w:tcW w:w="1440" w:type="dxa"/>
          </w:tcPr>
          <w:p w14:paraId="30B932FE" w14:textId="1ED3B54F" w:rsidR="00E83C07" w:rsidRPr="0067173A" w:rsidRDefault="005331DA" w:rsidP="00E83C07">
            <w:pPr>
              <w:jc w:val="center"/>
              <w:rPr>
                <w:rFonts w:ascii="Arial" w:hAnsi="Arial" w:cs="Arial"/>
                <w:sz w:val="22"/>
                <w:szCs w:val="22"/>
              </w:rPr>
            </w:pPr>
            <w:r w:rsidRPr="0067173A">
              <w:rPr>
                <w:rFonts w:ascii="Arial" w:hAnsi="Arial" w:cs="Arial"/>
                <w:sz w:val="22"/>
                <w:szCs w:val="22"/>
              </w:rPr>
              <w:t>Systolic</w:t>
            </w:r>
          </w:p>
        </w:tc>
        <w:tc>
          <w:tcPr>
            <w:tcW w:w="1260" w:type="dxa"/>
          </w:tcPr>
          <w:p w14:paraId="4BE60B1F" w14:textId="3E3AB61E" w:rsidR="00E83C07" w:rsidRPr="0067173A" w:rsidRDefault="005331DA" w:rsidP="00E83C07">
            <w:pPr>
              <w:jc w:val="center"/>
              <w:rPr>
                <w:rFonts w:ascii="Arial" w:hAnsi="Arial" w:cs="Arial"/>
                <w:sz w:val="22"/>
                <w:szCs w:val="22"/>
              </w:rPr>
            </w:pPr>
            <w:r w:rsidRPr="0067173A">
              <w:rPr>
                <w:rFonts w:ascii="Arial" w:hAnsi="Arial" w:cs="Arial"/>
                <w:sz w:val="22"/>
                <w:szCs w:val="22"/>
              </w:rPr>
              <w:t>Diastolic</w:t>
            </w:r>
          </w:p>
        </w:tc>
      </w:tr>
      <w:tr w:rsidR="00E83C07" w:rsidRPr="0067173A" w14:paraId="5DD5F143" w14:textId="77777777" w:rsidTr="005331DA">
        <w:tc>
          <w:tcPr>
            <w:tcW w:w="895" w:type="dxa"/>
          </w:tcPr>
          <w:p w14:paraId="57FD7118" w14:textId="272157F7" w:rsidR="00E83C07" w:rsidRPr="0067173A" w:rsidRDefault="00E83C07" w:rsidP="00E83C07">
            <w:pPr>
              <w:jc w:val="center"/>
              <w:rPr>
                <w:rFonts w:ascii="Arial" w:hAnsi="Arial" w:cs="Arial"/>
                <w:sz w:val="22"/>
                <w:szCs w:val="22"/>
              </w:rPr>
            </w:pPr>
            <w:r w:rsidRPr="0067173A">
              <w:rPr>
                <w:rFonts w:ascii="Arial" w:hAnsi="Arial" w:cs="Arial"/>
                <w:sz w:val="22"/>
                <w:szCs w:val="22"/>
              </w:rPr>
              <w:t>1</w:t>
            </w:r>
          </w:p>
        </w:tc>
        <w:tc>
          <w:tcPr>
            <w:tcW w:w="2160" w:type="dxa"/>
          </w:tcPr>
          <w:p w14:paraId="30E88328" w14:textId="45A651EA" w:rsidR="00E83C07" w:rsidRPr="0067173A" w:rsidRDefault="005331DA" w:rsidP="00E83C07">
            <w:pPr>
              <w:jc w:val="center"/>
              <w:rPr>
                <w:rFonts w:ascii="Arial" w:hAnsi="Arial" w:cs="Arial"/>
                <w:sz w:val="22"/>
                <w:szCs w:val="22"/>
              </w:rPr>
            </w:pPr>
            <w:r w:rsidRPr="0067173A">
              <w:rPr>
                <w:rFonts w:ascii="Arial" w:hAnsi="Arial" w:cs="Arial"/>
                <w:sz w:val="22"/>
                <w:szCs w:val="22"/>
              </w:rPr>
              <w:t>Lowest</w:t>
            </w:r>
          </w:p>
        </w:tc>
        <w:tc>
          <w:tcPr>
            <w:tcW w:w="1620" w:type="dxa"/>
          </w:tcPr>
          <w:p w14:paraId="62FC5C69" w14:textId="32035EF1" w:rsidR="00E83C07" w:rsidRPr="0067173A" w:rsidRDefault="005331DA" w:rsidP="00E83C07">
            <w:pPr>
              <w:jc w:val="center"/>
              <w:rPr>
                <w:rFonts w:ascii="Arial" w:hAnsi="Arial" w:cs="Arial"/>
                <w:sz w:val="22"/>
                <w:szCs w:val="22"/>
              </w:rPr>
            </w:pPr>
            <w:r w:rsidRPr="0067173A">
              <w:rPr>
                <w:rFonts w:ascii="Arial" w:hAnsi="Arial" w:cs="Arial"/>
                <w:sz w:val="22"/>
                <w:szCs w:val="22"/>
              </w:rPr>
              <w:t>140</w:t>
            </w:r>
          </w:p>
        </w:tc>
        <w:tc>
          <w:tcPr>
            <w:tcW w:w="1620" w:type="dxa"/>
          </w:tcPr>
          <w:p w14:paraId="067221E8" w14:textId="2010DFBD" w:rsidR="00E83C07" w:rsidRPr="0067173A" w:rsidRDefault="005331DA" w:rsidP="00E83C07">
            <w:pPr>
              <w:jc w:val="center"/>
              <w:rPr>
                <w:rFonts w:ascii="Arial" w:hAnsi="Arial" w:cs="Arial"/>
                <w:sz w:val="22"/>
                <w:szCs w:val="22"/>
              </w:rPr>
            </w:pPr>
            <w:r w:rsidRPr="0067173A">
              <w:rPr>
                <w:rFonts w:ascii="Arial" w:hAnsi="Arial" w:cs="Arial"/>
                <w:sz w:val="22"/>
                <w:szCs w:val="22"/>
              </w:rPr>
              <w:t>80</w:t>
            </w:r>
          </w:p>
        </w:tc>
        <w:tc>
          <w:tcPr>
            <w:tcW w:w="1440" w:type="dxa"/>
          </w:tcPr>
          <w:p w14:paraId="638B7B20" w14:textId="0794881C" w:rsidR="00E83C07" w:rsidRPr="0067173A" w:rsidRDefault="005331DA" w:rsidP="00E83C07">
            <w:pPr>
              <w:jc w:val="center"/>
              <w:rPr>
                <w:rFonts w:ascii="Arial" w:hAnsi="Arial" w:cs="Arial"/>
                <w:sz w:val="22"/>
                <w:szCs w:val="22"/>
              </w:rPr>
            </w:pPr>
            <w:r w:rsidRPr="0067173A">
              <w:rPr>
                <w:rFonts w:ascii="Arial" w:hAnsi="Arial" w:cs="Arial"/>
                <w:sz w:val="22"/>
                <w:szCs w:val="22"/>
              </w:rPr>
              <w:t>110</w:t>
            </w:r>
          </w:p>
        </w:tc>
        <w:tc>
          <w:tcPr>
            <w:tcW w:w="1260" w:type="dxa"/>
          </w:tcPr>
          <w:p w14:paraId="78FF5D27" w14:textId="0550B65C" w:rsidR="00E83C07" w:rsidRPr="0067173A" w:rsidRDefault="005331DA" w:rsidP="00E83C07">
            <w:pPr>
              <w:jc w:val="center"/>
              <w:rPr>
                <w:rFonts w:ascii="Arial" w:hAnsi="Arial" w:cs="Arial"/>
                <w:sz w:val="22"/>
                <w:szCs w:val="22"/>
              </w:rPr>
            </w:pPr>
            <w:r w:rsidRPr="0067173A">
              <w:rPr>
                <w:rFonts w:ascii="Arial" w:hAnsi="Arial" w:cs="Arial"/>
                <w:sz w:val="22"/>
                <w:szCs w:val="22"/>
              </w:rPr>
              <w:t>70</w:t>
            </w:r>
          </w:p>
        </w:tc>
      </w:tr>
      <w:tr w:rsidR="00E83C07" w:rsidRPr="0067173A" w14:paraId="2D18CBA8" w14:textId="77777777" w:rsidTr="005331DA">
        <w:tc>
          <w:tcPr>
            <w:tcW w:w="895" w:type="dxa"/>
          </w:tcPr>
          <w:p w14:paraId="73956F4E" w14:textId="3ADF4FD2" w:rsidR="00E83C07" w:rsidRPr="0067173A" w:rsidRDefault="005331DA" w:rsidP="00E83C07">
            <w:pPr>
              <w:jc w:val="center"/>
              <w:rPr>
                <w:rFonts w:ascii="Arial" w:hAnsi="Arial" w:cs="Arial"/>
                <w:sz w:val="22"/>
                <w:szCs w:val="22"/>
              </w:rPr>
            </w:pPr>
            <w:r w:rsidRPr="0067173A">
              <w:rPr>
                <w:rFonts w:ascii="Arial" w:hAnsi="Arial" w:cs="Arial"/>
                <w:sz w:val="22"/>
                <w:szCs w:val="22"/>
              </w:rPr>
              <w:t>2</w:t>
            </w:r>
          </w:p>
        </w:tc>
        <w:tc>
          <w:tcPr>
            <w:tcW w:w="2160" w:type="dxa"/>
          </w:tcPr>
          <w:p w14:paraId="46DBE69E" w14:textId="0FC01C55" w:rsidR="00E83C07" w:rsidRPr="0067173A" w:rsidRDefault="005331DA" w:rsidP="00E83C07">
            <w:pPr>
              <w:jc w:val="center"/>
              <w:rPr>
                <w:rFonts w:ascii="Arial" w:hAnsi="Arial" w:cs="Arial"/>
                <w:sz w:val="22"/>
                <w:szCs w:val="22"/>
              </w:rPr>
            </w:pPr>
            <w:r w:rsidRPr="0067173A">
              <w:rPr>
                <w:rFonts w:ascii="Arial" w:hAnsi="Arial" w:cs="Arial"/>
                <w:sz w:val="22"/>
                <w:szCs w:val="22"/>
              </w:rPr>
              <w:t>Highest</w:t>
            </w:r>
          </w:p>
        </w:tc>
        <w:tc>
          <w:tcPr>
            <w:tcW w:w="1620" w:type="dxa"/>
          </w:tcPr>
          <w:p w14:paraId="7D2B08CC" w14:textId="48564FBC" w:rsidR="00E83C07" w:rsidRPr="0067173A" w:rsidRDefault="005331DA" w:rsidP="00E83C07">
            <w:pPr>
              <w:jc w:val="center"/>
              <w:rPr>
                <w:rFonts w:ascii="Arial" w:hAnsi="Arial" w:cs="Arial"/>
                <w:sz w:val="22"/>
                <w:szCs w:val="22"/>
              </w:rPr>
            </w:pPr>
            <w:r w:rsidRPr="0067173A">
              <w:rPr>
                <w:rFonts w:ascii="Arial" w:hAnsi="Arial" w:cs="Arial"/>
                <w:sz w:val="22"/>
                <w:szCs w:val="22"/>
              </w:rPr>
              <w:t>180</w:t>
            </w:r>
          </w:p>
        </w:tc>
        <w:tc>
          <w:tcPr>
            <w:tcW w:w="1620" w:type="dxa"/>
          </w:tcPr>
          <w:p w14:paraId="76FD6C4C" w14:textId="0A715C44" w:rsidR="00E83C07" w:rsidRPr="0067173A" w:rsidRDefault="005331DA" w:rsidP="00E83C07">
            <w:pPr>
              <w:jc w:val="center"/>
              <w:rPr>
                <w:rFonts w:ascii="Arial" w:hAnsi="Arial" w:cs="Arial"/>
                <w:sz w:val="22"/>
                <w:szCs w:val="22"/>
              </w:rPr>
            </w:pPr>
            <w:r w:rsidRPr="0067173A">
              <w:rPr>
                <w:rFonts w:ascii="Arial" w:hAnsi="Arial" w:cs="Arial"/>
                <w:sz w:val="22"/>
                <w:szCs w:val="22"/>
              </w:rPr>
              <w:t>100</w:t>
            </w:r>
          </w:p>
        </w:tc>
        <w:tc>
          <w:tcPr>
            <w:tcW w:w="1440" w:type="dxa"/>
          </w:tcPr>
          <w:p w14:paraId="733098EA" w14:textId="5ACF657B" w:rsidR="00E83C07" w:rsidRPr="0067173A" w:rsidRDefault="005331DA" w:rsidP="00E83C07">
            <w:pPr>
              <w:jc w:val="center"/>
              <w:rPr>
                <w:rFonts w:ascii="Arial" w:hAnsi="Arial" w:cs="Arial"/>
                <w:sz w:val="22"/>
                <w:szCs w:val="22"/>
              </w:rPr>
            </w:pPr>
            <w:r w:rsidRPr="0067173A">
              <w:rPr>
                <w:rFonts w:ascii="Arial" w:hAnsi="Arial" w:cs="Arial"/>
                <w:sz w:val="22"/>
                <w:szCs w:val="22"/>
              </w:rPr>
              <w:t>160</w:t>
            </w:r>
          </w:p>
        </w:tc>
        <w:tc>
          <w:tcPr>
            <w:tcW w:w="1260" w:type="dxa"/>
          </w:tcPr>
          <w:p w14:paraId="2A674C35" w14:textId="4017287A" w:rsidR="00E83C07" w:rsidRPr="0067173A" w:rsidRDefault="005331DA" w:rsidP="00E83C07">
            <w:pPr>
              <w:jc w:val="center"/>
              <w:rPr>
                <w:rFonts w:ascii="Arial" w:hAnsi="Arial" w:cs="Arial"/>
                <w:sz w:val="22"/>
                <w:szCs w:val="22"/>
              </w:rPr>
            </w:pPr>
            <w:r w:rsidRPr="0067173A">
              <w:rPr>
                <w:rFonts w:ascii="Arial" w:hAnsi="Arial" w:cs="Arial"/>
                <w:sz w:val="22"/>
                <w:szCs w:val="22"/>
              </w:rPr>
              <w:t>100</w:t>
            </w:r>
          </w:p>
        </w:tc>
      </w:tr>
      <w:tr w:rsidR="00E83C07" w:rsidRPr="0067173A" w14:paraId="447FA672" w14:textId="77777777" w:rsidTr="005331DA">
        <w:tc>
          <w:tcPr>
            <w:tcW w:w="895" w:type="dxa"/>
          </w:tcPr>
          <w:p w14:paraId="2B49C4BF" w14:textId="580BAB30" w:rsidR="00E83C07" w:rsidRPr="0067173A" w:rsidRDefault="005331DA" w:rsidP="00E83C07">
            <w:pPr>
              <w:jc w:val="center"/>
              <w:rPr>
                <w:rFonts w:ascii="Arial" w:hAnsi="Arial" w:cs="Arial"/>
                <w:sz w:val="22"/>
                <w:szCs w:val="22"/>
              </w:rPr>
            </w:pPr>
            <w:r w:rsidRPr="0067173A">
              <w:rPr>
                <w:rFonts w:ascii="Arial" w:hAnsi="Arial" w:cs="Arial"/>
                <w:sz w:val="22"/>
                <w:szCs w:val="22"/>
              </w:rPr>
              <w:t>3</w:t>
            </w:r>
          </w:p>
        </w:tc>
        <w:tc>
          <w:tcPr>
            <w:tcW w:w="2160" w:type="dxa"/>
          </w:tcPr>
          <w:p w14:paraId="480DAFA0" w14:textId="3BB1F1F6" w:rsidR="00E83C07" w:rsidRPr="0067173A" w:rsidRDefault="005331DA" w:rsidP="00E83C07">
            <w:pPr>
              <w:jc w:val="center"/>
              <w:rPr>
                <w:rFonts w:ascii="Arial" w:hAnsi="Arial" w:cs="Arial"/>
                <w:sz w:val="22"/>
                <w:szCs w:val="22"/>
              </w:rPr>
            </w:pPr>
            <w:r w:rsidRPr="0067173A">
              <w:rPr>
                <w:rFonts w:ascii="Arial" w:hAnsi="Arial" w:cs="Arial"/>
                <w:sz w:val="22"/>
                <w:szCs w:val="22"/>
              </w:rPr>
              <w:t>Average</w:t>
            </w:r>
          </w:p>
        </w:tc>
        <w:tc>
          <w:tcPr>
            <w:tcW w:w="1620" w:type="dxa"/>
          </w:tcPr>
          <w:p w14:paraId="5017579A" w14:textId="5357CD55" w:rsidR="00E83C07" w:rsidRPr="0067173A" w:rsidRDefault="005331DA" w:rsidP="00E83C07">
            <w:pPr>
              <w:jc w:val="center"/>
              <w:rPr>
                <w:rFonts w:ascii="Arial" w:hAnsi="Arial" w:cs="Arial"/>
                <w:sz w:val="22"/>
                <w:szCs w:val="22"/>
              </w:rPr>
            </w:pPr>
            <w:r w:rsidRPr="0067173A">
              <w:rPr>
                <w:rFonts w:ascii="Arial" w:hAnsi="Arial" w:cs="Arial"/>
                <w:sz w:val="22"/>
                <w:szCs w:val="22"/>
              </w:rPr>
              <w:t>153.53</w:t>
            </w:r>
          </w:p>
        </w:tc>
        <w:tc>
          <w:tcPr>
            <w:tcW w:w="1620" w:type="dxa"/>
          </w:tcPr>
          <w:p w14:paraId="2A889DEA" w14:textId="431CA3F0" w:rsidR="00E83C07" w:rsidRPr="0067173A" w:rsidRDefault="005331DA" w:rsidP="00E83C07">
            <w:pPr>
              <w:jc w:val="center"/>
              <w:rPr>
                <w:rFonts w:ascii="Arial" w:hAnsi="Arial" w:cs="Arial"/>
                <w:sz w:val="22"/>
                <w:szCs w:val="22"/>
              </w:rPr>
            </w:pPr>
            <w:r w:rsidRPr="0067173A">
              <w:rPr>
                <w:rFonts w:ascii="Arial" w:hAnsi="Arial" w:cs="Arial"/>
                <w:sz w:val="22"/>
                <w:szCs w:val="22"/>
              </w:rPr>
              <w:t>95.36</w:t>
            </w:r>
          </w:p>
        </w:tc>
        <w:tc>
          <w:tcPr>
            <w:tcW w:w="1440" w:type="dxa"/>
          </w:tcPr>
          <w:p w14:paraId="561EF438" w14:textId="79590D03" w:rsidR="00E83C07" w:rsidRPr="0067173A" w:rsidRDefault="005331DA" w:rsidP="00E83C07">
            <w:pPr>
              <w:jc w:val="center"/>
              <w:rPr>
                <w:rFonts w:ascii="Arial" w:hAnsi="Arial" w:cs="Arial"/>
                <w:sz w:val="22"/>
                <w:szCs w:val="22"/>
              </w:rPr>
            </w:pPr>
            <w:r w:rsidRPr="0067173A">
              <w:rPr>
                <w:rFonts w:ascii="Arial" w:hAnsi="Arial" w:cs="Arial"/>
                <w:sz w:val="22"/>
                <w:szCs w:val="22"/>
              </w:rPr>
              <w:t>131.14</w:t>
            </w:r>
          </w:p>
        </w:tc>
        <w:tc>
          <w:tcPr>
            <w:tcW w:w="1260" w:type="dxa"/>
          </w:tcPr>
          <w:p w14:paraId="7C8BFCDB" w14:textId="5ECAB8F9" w:rsidR="00E83C07" w:rsidRPr="0067173A" w:rsidRDefault="005331DA" w:rsidP="00E83C07">
            <w:pPr>
              <w:jc w:val="center"/>
              <w:rPr>
                <w:rFonts w:ascii="Arial" w:hAnsi="Arial" w:cs="Arial"/>
                <w:sz w:val="22"/>
                <w:szCs w:val="22"/>
              </w:rPr>
            </w:pPr>
            <w:r w:rsidRPr="0067173A">
              <w:rPr>
                <w:rFonts w:ascii="Arial" w:hAnsi="Arial" w:cs="Arial"/>
                <w:sz w:val="22"/>
                <w:szCs w:val="22"/>
              </w:rPr>
              <w:t>83.36</w:t>
            </w:r>
          </w:p>
        </w:tc>
      </w:tr>
      <w:tr w:rsidR="005331DA" w:rsidRPr="0067173A" w14:paraId="2770E250" w14:textId="77777777" w:rsidTr="005331DA">
        <w:tc>
          <w:tcPr>
            <w:tcW w:w="895" w:type="dxa"/>
          </w:tcPr>
          <w:p w14:paraId="76AE29BA" w14:textId="349C40E9" w:rsidR="005331DA" w:rsidRPr="0067173A" w:rsidRDefault="005331DA" w:rsidP="00E83C07">
            <w:pPr>
              <w:jc w:val="center"/>
              <w:rPr>
                <w:rFonts w:ascii="Arial" w:hAnsi="Arial" w:cs="Arial"/>
                <w:sz w:val="22"/>
                <w:szCs w:val="22"/>
              </w:rPr>
            </w:pPr>
            <w:r w:rsidRPr="0067173A">
              <w:rPr>
                <w:rFonts w:ascii="Arial" w:hAnsi="Arial" w:cs="Arial"/>
                <w:sz w:val="22"/>
                <w:szCs w:val="22"/>
              </w:rPr>
              <w:t>4</w:t>
            </w:r>
          </w:p>
        </w:tc>
        <w:tc>
          <w:tcPr>
            <w:tcW w:w="2160" w:type="dxa"/>
          </w:tcPr>
          <w:p w14:paraId="1283C8F9" w14:textId="4F53E2A7" w:rsidR="005331DA" w:rsidRPr="0067173A" w:rsidRDefault="005331DA" w:rsidP="00E83C07">
            <w:pPr>
              <w:jc w:val="center"/>
              <w:rPr>
                <w:rFonts w:ascii="Arial" w:hAnsi="Arial" w:cs="Arial"/>
                <w:sz w:val="22"/>
                <w:szCs w:val="22"/>
              </w:rPr>
            </w:pPr>
            <w:r w:rsidRPr="0067173A">
              <w:rPr>
                <w:rFonts w:ascii="Arial" w:hAnsi="Arial" w:cs="Arial"/>
                <w:sz w:val="22"/>
                <w:szCs w:val="22"/>
              </w:rPr>
              <w:t>Median</w:t>
            </w:r>
          </w:p>
        </w:tc>
        <w:tc>
          <w:tcPr>
            <w:tcW w:w="1620" w:type="dxa"/>
          </w:tcPr>
          <w:p w14:paraId="64C1AA6F" w14:textId="3D099087" w:rsidR="005331DA" w:rsidRPr="0067173A" w:rsidRDefault="005331DA" w:rsidP="00E83C07">
            <w:pPr>
              <w:jc w:val="center"/>
              <w:rPr>
                <w:rFonts w:ascii="Arial" w:hAnsi="Arial" w:cs="Arial"/>
                <w:sz w:val="22"/>
                <w:szCs w:val="22"/>
              </w:rPr>
            </w:pPr>
            <w:r w:rsidRPr="0067173A">
              <w:rPr>
                <w:rFonts w:ascii="Arial" w:hAnsi="Arial" w:cs="Arial"/>
                <w:sz w:val="22"/>
                <w:szCs w:val="22"/>
              </w:rPr>
              <w:t>150</w:t>
            </w:r>
          </w:p>
        </w:tc>
        <w:tc>
          <w:tcPr>
            <w:tcW w:w="1620" w:type="dxa"/>
          </w:tcPr>
          <w:p w14:paraId="74B44414" w14:textId="55D8988A" w:rsidR="005331DA" w:rsidRPr="0067173A" w:rsidRDefault="005331DA" w:rsidP="00E83C07">
            <w:pPr>
              <w:jc w:val="center"/>
              <w:rPr>
                <w:rFonts w:ascii="Arial" w:hAnsi="Arial" w:cs="Arial"/>
                <w:sz w:val="22"/>
                <w:szCs w:val="22"/>
              </w:rPr>
            </w:pPr>
            <w:r w:rsidRPr="0067173A">
              <w:rPr>
                <w:rFonts w:ascii="Arial" w:hAnsi="Arial" w:cs="Arial"/>
                <w:sz w:val="22"/>
                <w:szCs w:val="22"/>
              </w:rPr>
              <w:t>90</w:t>
            </w:r>
          </w:p>
        </w:tc>
        <w:tc>
          <w:tcPr>
            <w:tcW w:w="1440" w:type="dxa"/>
          </w:tcPr>
          <w:p w14:paraId="42A4B8B7" w14:textId="4D29FF81" w:rsidR="005331DA" w:rsidRPr="0067173A" w:rsidRDefault="005331DA" w:rsidP="00E83C07">
            <w:pPr>
              <w:jc w:val="center"/>
              <w:rPr>
                <w:rFonts w:ascii="Arial" w:hAnsi="Arial" w:cs="Arial"/>
                <w:sz w:val="22"/>
                <w:szCs w:val="22"/>
              </w:rPr>
            </w:pPr>
            <w:r w:rsidRPr="0067173A">
              <w:rPr>
                <w:rFonts w:ascii="Arial" w:hAnsi="Arial" w:cs="Arial"/>
                <w:sz w:val="22"/>
                <w:szCs w:val="22"/>
              </w:rPr>
              <w:t>130</w:t>
            </w:r>
          </w:p>
        </w:tc>
        <w:tc>
          <w:tcPr>
            <w:tcW w:w="1260" w:type="dxa"/>
          </w:tcPr>
          <w:p w14:paraId="444F0B4A" w14:textId="3E7B715B" w:rsidR="005331DA" w:rsidRPr="0067173A" w:rsidRDefault="005331DA" w:rsidP="00E83C07">
            <w:pPr>
              <w:jc w:val="center"/>
              <w:rPr>
                <w:rFonts w:ascii="Arial" w:hAnsi="Arial" w:cs="Arial"/>
                <w:sz w:val="22"/>
                <w:szCs w:val="22"/>
              </w:rPr>
            </w:pPr>
            <w:r w:rsidRPr="0067173A">
              <w:rPr>
                <w:rFonts w:ascii="Arial" w:hAnsi="Arial" w:cs="Arial"/>
                <w:sz w:val="22"/>
                <w:szCs w:val="22"/>
              </w:rPr>
              <w:t>80</w:t>
            </w:r>
          </w:p>
        </w:tc>
      </w:tr>
      <w:tr w:rsidR="005331DA" w:rsidRPr="0067173A" w14:paraId="27E5B6E3" w14:textId="77777777" w:rsidTr="005331DA">
        <w:tc>
          <w:tcPr>
            <w:tcW w:w="895" w:type="dxa"/>
          </w:tcPr>
          <w:p w14:paraId="78D454E6" w14:textId="32A5FDBB" w:rsidR="005331DA" w:rsidRPr="0067173A" w:rsidRDefault="005331DA" w:rsidP="00E83C07">
            <w:pPr>
              <w:jc w:val="center"/>
              <w:rPr>
                <w:rFonts w:ascii="Arial" w:hAnsi="Arial" w:cs="Arial"/>
                <w:sz w:val="22"/>
                <w:szCs w:val="22"/>
              </w:rPr>
            </w:pPr>
            <w:r w:rsidRPr="0067173A">
              <w:rPr>
                <w:rFonts w:ascii="Arial" w:hAnsi="Arial" w:cs="Arial"/>
                <w:sz w:val="22"/>
                <w:szCs w:val="22"/>
              </w:rPr>
              <w:t>5</w:t>
            </w:r>
          </w:p>
        </w:tc>
        <w:tc>
          <w:tcPr>
            <w:tcW w:w="2160" w:type="dxa"/>
          </w:tcPr>
          <w:p w14:paraId="04C9FB89" w14:textId="3EBB03A3" w:rsidR="005331DA" w:rsidRPr="0067173A" w:rsidRDefault="005331DA" w:rsidP="00E83C07">
            <w:pPr>
              <w:jc w:val="center"/>
              <w:rPr>
                <w:rFonts w:ascii="Arial" w:hAnsi="Arial" w:cs="Arial"/>
                <w:sz w:val="22"/>
                <w:szCs w:val="22"/>
              </w:rPr>
            </w:pPr>
            <w:r w:rsidRPr="0067173A">
              <w:rPr>
                <w:rFonts w:ascii="Arial" w:hAnsi="Arial" w:cs="Arial"/>
                <w:sz w:val="22"/>
                <w:szCs w:val="22"/>
              </w:rPr>
              <w:t>Standard Deviation</w:t>
            </w:r>
          </w:p>
        </w:tc>
        <w:tc>
          <w:tcPr>
            <w:tcW w:w="1620" w:type="dxa"/>
          </w:tcPr>
          <w:p w14:paraId="53C37389" w14:textId="4B849819" w:rsidR="005331DA" w:rsidRPr="0067173A" w:rsidRDefault="005331DA" w:rsidP="00E83C07">
            <w:pPr>
              <w:jc w:val="center"/>
              <w:rPr>
                <w:rFonts w:ascii="Arial" w:hAnsi="Arial" w:cs="Arial"/>
                <w:sz w:val="22"/>
                <w:szCs w:val="22"/>
              </w:rPr>
            </w:pPr>
            <w:r w:rsidRPr="0067173A">
              <w:rPr>
                <w:rFonts w:ascii="Arial" w:hAnsi="Arial" w:cs="Arial"/>
                <w:sz w:val="22"/>
                <w:szCs w:val="22"/>
              </w:rPr>
              <w:t>11.46</w:t>
            </w:r>
          </w:p>
        </w:tc>
        <w:tc>
          <w:tcPr>
            <w:tcW w:w="1620" w:type="dxa"/>
          </w:tcPr>
          <w:p w14:paraId="0C343487" w14:textId="3F8CF272" w:rsidR="005331DA" w:rsidRPr="0067173A" w:rsidRDefault="005331DA" w:rsidP="00E83C07">
            <w:pPr>
              <w:jc w:val="center"/>
              <w:rPr>
                <w:rFonts w:ascii="Arial" w:hAnsi="Arial" w:cs="Arial"/>
                <w:sz w:val="22"/>
                <w:szCs w:val="22"/>
              </w:rPr>
            </w:pPr>
            <w:r w:rsidRPr="0067173A">
              <w:rPr>
                <w:rFonts w:ascii="Arial" w:hAnsi="Arial" w:cs="Arial"/>
                <w:sz w:val="22"/>
                <w:szCs w:val="22"/>
              </w:rPr>
              <w:t>8.81</w:t>
            </w:r>
          </w:p>
        </w:tc>
        <w:tc>
          <w:tcPr>
            <w:tcW w:w="1440" w:type="dxa"/>
          </w:tcPr>
          <w:p w14:paraId="49CFC5C8" w14:textId="1DE7190B" w:rsidR="005331DA" w:rsidRPr="0067173A" w:rsidRDefault="005331DA" w:rsidP="00E83C07">
            <w:pPr>
              <w:jc w:val="center"/>
              <w:rPr>
                <w:rFonts w:ascii="Arial" w:hAnsi="Arial" w:cs="Arial"/>
                <w:sz w:val="22"/>
                <w:szCs w:val="22"/>
              </w:rPr>
            </w:pPr>
            <w:r w:rsidRPr="0067173A">
              <w:rPr>
                <w:rFonts w:ascii="Arial" w:hAnsi="Arial" w:cs="Arial"/>
                <w:sz w:val="22"/>
                <w:szCs w:val="22"/>
              </w:rPr>
              <w:t>14.52</w:t>
            </w:r>
          </w:p>
        </w:tc>
        <w:tc>
          <w:tcPr>
            <w:tcW w:w="1260" w:type="dxa"/>
          </w:tcPr>
          <w:p w14:paraId="42E35FF9" w14:textId="45D8E113" w:rsidR="005331DA" w:rsidRPr="0067173A" w:rsidRDefault="005331DA" w:rsidP="00E83C07">
            <w:pPr>
              <w:jc w:val="center"/>
              <w:rPr>
                <w:rFonts w:ascii="Arial" w:hAnsi="Arial" w:cs="Arial"/>
                <w:sz w:val="22"/>
                <w:szCs w:val="22"/>
              </w:rPr>
            </w:pPr>
            <w:r w:rsidRPr="0067173A">
              <w:rPr>
                <w:rFonts w:ascii="Arial" w:hAnsi="Arial" w:cs="Arial"/>
                <w:sz w:val="22"/>
                <w:szCs w:val="22"/>
              </w:rPr>
              <w:t>8.33</w:t>
            </w:r>
          </w:p>
        </w:tc>
      </w:tr>
    </w:tbl>
    <w:p w14:paraId="52357256" w14:textId="67703205" w:rsidR="00E83C07" w:rsidRPr="0067173A" w:rsidRDefault="00E83C07" w:rsidP="00E83C07">
      <w:pPr>
        <w:jc w:val="center"/>
        <w:rPr>
          <w:rFonts w:ascii="Arial" w:hAnsi="Arial" w:cs="Arial"/>
          <w:sz w:val="22"/>
          <w:szCs w:val="22"/>
        </w:rPr>
      </w:pPr>
    </w:p>
    <w:p w14:paraId="0DD219D5" w14:textId="100BE434" w:rsidR="00E83C07" w:rsidRPr="0067173A" w:rsidRDefault="00E83C07" w:rsidP="00E83C07">
      <w:pPr>
        <w:jc w:val="both"/>
        <w:rPr>
          <w:rFonts w:ascii="Arial" w:hAnsi="Arial" w:cs="Arial"/>
          <w:sz w:val="22"/>
          <w:szCs w:val="22"/>
        </w:rPr>
      </w:pPr>
      <w:r w:rsidRPr="0067173A">
        <w:rPr>
          <w:rFonts w:ascii="Arial" w:hAnsi="Arial" w:cs="Arial"/>
          <w:sz w:val="22"/>
          <w:szCs w:val="22"/>
        </w:rPr>
        <w:t>The results of collecting systole and diastolic blood pressure data obtained by the following statistical tendencies.</w:t>
      </w:r>
      <w:r w:rsidR="005331DA" w:rsidRPr="0067173A">
        <w:rPr>
          <w:rFonts w:ascii="Arial" w:hAnsi="Arial" w:cs="Arial"/>
          <w:sz w:val="22"/>
          <w:szCs w:val="22"/>
        </w:rPr>
        <w:t xml:space="preserve"> </w:t>
      </w:r>
      <w:r w:rsidRPr="0067173A">
        <w:rPr>
          <w:rFonts w:ascii="Arial" w:hAnsi="Arial" w:cs="Arial"/>
          <w:sz w:val="22"/>
          <w:szCs w:val="22"/>
        </w:rPr>
        <w:t>The statistical value of respondent</w:t>
      </w:r>
      <w:r w:rsidR="005331DA" w:rsidRPr="0067173A">
        <w:rPr>
          <w:rFonts w:ascii="Arial" w:hAnsi="Arial" w:cs="Arial"/>
          <w:sz w:val="22"/>
          <w:szCs w:val="22"/>
        </w:rPr>
        <w:t>’</w:t>
      </w:r>
      <w:r w:rsidRPr="0067173A">
        <w:rPr>
          <w:rFonts w:ascii="Arial" w:hAnsi="Arial" w:cs="Arial"/>
          <w:sz w:val="22"/>
          <w:szCs w:val="22"/>
        </w:rPr>
        <w:t>s blood pressure tendency after the intervention (post-test) obtained an average systolic blood pressure of 131.14, mmHg, lowest pressure of 110 mmHg, highest 160 mmHg, the median of 130 mmHg and standard deviation of 14.52 mmHg. Furthermore, the diastole blood pressure, a pre-test was 83.36 mmHg, the lowest was 70 mmHg, the highest was 100 mmHg, the median was 80 mmHg, and the standard deviation was 8.33 mmHg.</w:t>
      </w:r>
    </w:p>
    <w:p w14:paraId="333E4B79" w14:textId="77777777" w:rsidR="00A77AC4" w:rsidRPr="0067173A" w:rsidRDefault="00A77AC4" w:rsidP="00E83C07">
      <w:pPr>
        <w:jc w:val="both"/>
        <w:rPr>
          <w:rFonts w:ascii="Arial" w:hAnsi="Arial" w:cs="Arial"/>
          <w:sz w:val="22"/>
          <w:szCs w:val="22"/>
        </w:rPr>
      </w:pPr>
    </w:p>
    <w:p w14:paraId="1C867D7C" w14:textId="68AB55EA" w:rsidR="00A77AC4" w:rsidRPr="0067173A" w:rsidRDefault="00A77AC4" w:rsidP="00A77AC4">
      <w:pPr>
        <w:jc w:val="center"/>
        <w:rPr>
          <w:rFonts w:ascii="Arial" w:hAnsi="Arial" w:cs="Arial"/>
          <w:b/>
          <w:bCs/>
          <w:sz w:val="22"/>
          <w:szCs w:val="22"/>
        </w:rPr>
      </w:pPr>
      <w:r w:rsidRPr="0067173A">
        <w:rPr>
          <w:rFonts w:ascii="Arial" w:hAnsi="Arial" w:cs="Arial"/>
          <w:b/>
          <w:bCs/>
          <w:sz w:val="22"/>
          <w:szCs w:val="22"/>
        </w:rPr>
        <w:t xml:space="preserve">Table 3. </w:t>
      </w:r>
      <w:r w:rsidRPr="00D80D3B">
        <w:rPr>
          <w:rFonts w:ascii="Arial" w:hAnsi="Arial" w:cs="Arial"/>
          <w:sz w:val="22"/>
          <w:szCs w:val="22"/>
        </w:rPr>
        <w:t>Classification Blood Pressure By JNC 7</w:t>
      </w:r>
    </w:p>
    <w:tbl>
      <w:tblPr>
        <w:tblStyle w:val="TableGrid"/>
        <w:tblW w:w="0" w:type="auto"/>
        <w:tblLook w:val="04A0" w:firstRow="1" w:lastRow="0" w:firstColumn="1" w:lastColumn="0" w:noHBand="0" w:noVBand="1"/>
      </w:tblPr>
      <w:tblGrid>
        <w:gridCol w:w="715"/>
        <w:gridCol w:w="2287"/>
        <w:gridCol w:w="1502"/>
        <w:gridCol w:w="1502"/>
        <w:gridCol w:w="1502"/>
        <w:gridCol w:w="1502"/>
      </w:tblGrid>
      <w:tr w:rsidR="00A77AC4" w:rsidRPr="0067173A" w14:paraId="61E111A2" w14:textId="77777777" w:rsidTr="00A77AC4">
        <w:tc>
          <w:tcPr>
            <w:tcW w:w="715" w:type="dxa"/>
            <w:vMerge w:val="restart"/>
          </w:tcPr>
          <w:p w14:paraId="1379836F" w14:textId="42F39F7E" w:rsidR="00A77AC4" w:rsidRPr="0067173A" w:rsidRDefault="00A77AC4" w:rsidP="00A77AC4">
            <w:pPr>
              <w:jc w:val="center"/>
              <w:rPr>
                <w:rFonts w:ascii="Arial" w:hAnsi="Arial" w:cs="Arial"/>
                <w:sz w:val="22"/>
                <w:szCs w:val="22"/>
              </w:rPr>
            </w:pPr>
            <w:r w:rsidRPr="0067173A">
              <w:rPr>
                <w:rFonts w:ascii="Arial" w:hAnsi="Arial" w:cs="Arial"/>
                <w:sz w:val="22"/>
                <w:szCs w:val="22"/>
              </w:rPr>
              <w:t>No</w:t>
            </w:r>
          </w:p>
        </w:tc>
        <w:tc>
          <w:tcPr>
            <w:tcW w:w="2287" w:type="dxa"/>
            <w:vMerge w:val="restart"/>
          </w:tcPr>
          <w:p w14:paraId="37B3F8F0" w14:textId="6DB28DE6" w:rsidR="00A77AC4" w:rsidRPr="0067173A" w:rsidRDefault="00A77AC4" w:rsidP="00A77AC4">
            <w:pPr>
              <w:jc w:val="center"/>
              <w:rPr>
                <w:rFonts w:ascii="Arial" w:hAnsi="Arial" w:cs="Arial"/>
                <w:sz w:val="22"/>
                <w:szCs w:val="22"/>
              </w:rPr>
            </w:pPr>
            <w:r w:rsidRPr="0067173A">
              <w:rPr>
                <w:rFonts w:ascii="Arial" w:hAnsi="Arial" w:cs="Arial"/>
                <w:sz w:val="22"/>
                <w:szCs w:val="22"/>
              </w:rPr>
              <w:t>Category</w:t>
            </w:r>
          </w:p>
        </w:tc>
        <w:tc>
          <w:tcPr>
            <w:tcW w:w="3004" w:type="dxa"/>
            <w:gridSpan w:val="2"/>
          </w:tcPr>
          <w:p w14:paraId="5E6ED51E" w14:textId="10311F8C" w:rsidR="00A77AC4" w:rsidRPr="0067173A" w:rsidRDefault="00A77AC4" w:rsidP="00A77AC4">
            <w:pPr>
              <w:jc w:val="center"/>
              <w:rPr>
                <w:rFonts w:ascii="Arial" w:hAnsi="Arial" w:cs="Arial"/>
                <w:sz w:val="22"/>
                <w:szCs w:val="22"/>
              </w:rPr>
            </w:pPr>
            <w:r w:rsidRPr="0067173A">
              <w:rPr>
                <w:rFonts w:ascii="Arial" w:hAnsi="Arial" w:cs="Arial"/>
                <w:sz w:val="22"/>
                <w:szCs w:val="22"/>
              </w:rPr>
              <w:t>Pre Test</w:t>
            </w:r>
          </w:p>
        </w:tc>
        <w:tc>
          <w:tcPr>
            <w:tcW w:w="3004" w:type="dxa"/>
            <w:gridSpan w:val="2"/>
          </w:tcPr>
          <w:p w14:paraId="686766D6" w14:textId="0669F8E1" w:rsidR="00A77AC4" w:rsidRPr="0067173A" w:rsidRDefault="00A77AC4" w:rsidP="00A77AC4">
            <w:pPr>
              <w:jc w:val="center"/>
              <w:rPr>
                <w:rFonts w:ascii="Arial" w:hAnsi="Arial" w:cs="Arial"/>
                <w:sz w:val="22"/>
                <w:szCs w:val="22"/>
              </w:rPr>
            </w:pPr>
            <w:r w:rsidRPr="0067173A">
              <w:rPr>
                <w:rFonts w:ascii="Arial" w:hAnsi="Arial" w:cs="Arial"/>
                <w:sz w:val="22"/>
                <w:szCs w:val="22"/>
              </w:rPr>
              <w:t>Post Test</w:t>
            </w:r>
          </w:p>
        </w:tc>
      </w:tr>
      <w:tr w:rsidR="00A77AC4" w:rsidRPr="0067173A" w14:paraId="14917619" w14:textId="77777777" w:rsidTr="00A77AC4">
        <w:tc>
          <w:tcPr>
            <w:tcW w:w="715" w:type="dxa"/>
            <w:vMerge/>
          </w:tcPr>
          <w:p w14:paraId="126E514A" w14:textId="77777777" w:rsidR="00A77AC4" w:rsidRPr="0067173A" w:rsidRDefault="00A77AC4" w:rsidP="00A77AC4">
            <w:pPr>
              <w:jc w:val="center"/>
              <w:rPr>
                <w:rFonts w:ascii="Arial" w:hAnsi="Arial" w:cs="Arial"/>
                <w:sz w:val="22"/>
                <w:szCs w:val="22"/>
              </w:rPr>
            </w:pPr>
          </w:p>
        </w:tc>
        <w:tc>
          <w:tcPr>
            <w:tcW w:w="2287" w:type="dxa"/>
            <w:vMerge/>
          </w:tcPr>
          <w:p w14:paraId="2D314AC4" w14:textId="77777777" w:rsidR="00A77AC4" w:rsidRPr="0067173A" w:rsidRDefault="00A77AC4" w:rsidP="00A77AC4">
            <w:pPr>
              <w:jc w:val="center"/>
              <w:rPr>
                <w:rFonts w:ascii="Arial" w:hAnsi="Arial" w:cs="Arial"/>
                <w:sz w:val="22"/>
                <w:szCs w:val="22"/>
              </w:rPr>
            </w:pPr>
          </w:p>
        </w:tc>
        <w:tc>
          <w:tcPr>
            <w:tcW w:w="1502" w:type="dxa"/>
          </w:tcPr>
          <w:p w14:paraId="570E1499" w14:textId="680EAB5B" w:rsidR="00A77AC4" w:rsidRPr="0067173A" w:rsidRDefault="00A77AC4" w:rsidP="00A77AC4">
            <w:pPr>
              <w:jc w:val="center"/>
              <w:rPr>
                <w:rFonts w:ascii="Arial" w:hAnsi="Arial" w:cs="Arial"/>
                <w:sz w:val="22"/>
                <w:szCs w:val="22"/>
              </w:rPr>
            </w:pPr>
            <w:r w:rsidRPr="0067173A">
              <w:rPr>
                <w:rFonts w:ascii="Arial" w:hAnsi="Arial" w:cs="Arial"/>
                <w:sz w:val="22"/>
                <w:szCs w:val="22"/>
              </w:rPr>
              <w:t>Frequency</w:t>
            </w:r>
          </w:p>
        </w:tc>
        <w:tc>
          <w:tcPr>
            <w:tcW w:w="1502" w:type="dxa"/>
          </w:tcPr>
          <w:p w14:paraId="523911CA" w14:textId="15D0B6F3" w:rsidR="00A77AC4" w:rsidRPr="0067173A" w:rsidRDefault="00A77AC4" w:rsidP="00A77AC4">
            <w:pPr>
              <w:jc w:val="center"/>
              <w:rPr>
                <w:rFonts w:ascii="Arial" w:hAnsi="Arial" w:cs="Arial"/>
                <w:sz w:val="22"/>
                <w:szCs w:val="22"/>
              </w:rPr>
            </w:pPr>
            <w:r w:rsidRPr="0067173A">
              <w:rPr>
                <w:rFonts w:ascii="Arial" w:hAnsi="Arial" w:cs="Arial"/>
                <w:sz w:val="22"/>
                <w:szCs w:val="22"/>
              </w:rPr>
              <w:t>%</w:t>
            </w:r>
          </w:p>
        </w:tc>
        <w:tc>
          <w:tcPr>
            <w:tcW w:w="1502" w:type="dxa"/>
          </w:tcPr>
          <w:p w14:paraId="726C54E9" w14:textId="6A8297E1" w:rsidR="00A77AC4" w:rsidRPr="0067173A" w:rsidRDefault="00A77AC4" w:rsidP="00A77AC4">
            <w:pPr>
              <w:jc w:val="center"/>
              <w:rPr>
                <w:rFonts w:ascii="Arial" w:hAnsi="Arial" w:cs="Arial"/>
                <w:sz w:val="22"/>
                <w:szCs w:val="22"/>
              </w:rPr>
            </w:pPr>
            <w:r w:rsidRPr="0067173A">
              <w:rPr>
                <w:rFonts w:ascii="Arial" w:hAnsi="Arial" w:cs="Arial"/>
                <w:sz w:val="22"/>
                <w:szCs w:val="22"/>
              </w:rPr>
              <w:t>Frequency</w:t>
            </w:r>
          </w:p>
        </w:tc>
        <w:tc>
          <w:tcPr>
            <w:tcW w:w="1502" w:type="dxa"/>
          </w:tcPr>
          <w:p w14:paraId="41026961" w14:textId="2F0980CF" w:rsidR="00A77AC4" w:rsidRPr="0067173A" w:rsidRDefault="00A77AC4" w:rsidP="00A77AC4">
            <w:pPr>
              <w:jc w:val="center"/>
              <w:rPr>
                <w:rFonts w:ascii="Arial" w:hAnsi="Arial" w:cs="Arial"/>
                <w:sz w:val="22"/>
                <w:szCs w:val="22"/>
              </w:rPr>
            </w:pPr>
            <w:r w:rsidRPr="0067173A">
              <w:rPr>
                <w:rFonts w:ascii="Arial" w:hAnsi="Arial" w:cs="Arial"/>
                <w:sz w:val="22"/>
                <w:szCs w:val="22"/>
              </w:rPr>
              <w:t>%</w:t>
            </w:r>
          </w:p>
        </w:tc>
      </w:tr>
      <w:tr w:rsidR="00A77AC4" w:rsidRPr="0067173A" w14:paraId="4072CF8B" w14:textId="77777777" w:rsidTr="00A77AC4">
        <w:tc>
          <w:tcPr>
            <w:tcW w:w="715" w:type="dxa"/>
          </w:tcPr>
          <w:p w14:paraId="2B6C57FA" w14:textId="702593C9" w:rsidR="00A77AC4" w:rsidRPr="0067173A" w:rsidRDefault="00A77AC4" w:rsidP="00A77AC4">
            <w:pPr>
              <w:jc w:val="center"/>
              <w:rPr>
                <w:rFonts w:ascii="Arial" w:hAnsi="Arial" w:cs="Arial"/>
                <w:sz w:val="22"/>
                <w:szCs w:val="22"/>
              </w:rPr>
            </w:pPr>
            <w:r w:rsidRPr="0067173A">
              <w:rPr>
                <w:rFonts w:ascii="Arial" w:hAnsi="Arial" w:cs="Arial"/>
                <w:sz w:val="22"/>
                <w:szCs w:val="22"/>
              </w:rPr>
              <w:t>1</w:t>
            </w:r>
          </w:p>
        </w:tc>
        <w:tc>
          <w:tcPr>
            <w:tcW w:w="2287" w:type="dxa"/>
          </w:tcPr>
          <w:p w14:paraId="7677E2D1" w14:textId="7B58F67D" w:rsidR="00A77AC4" w:rsidRPr="0067173A" w:rsidRDefault="00A77AC4" w:rsidP="00A77AC4">
            <w:pPr>
              <w:jc w:val="center"/>
              <w:rPr>
                <w:rFonts w:ascii="Arial" w:hAnsi="Arial" w:cs="Arial"/>
                <w:sz w:val="22"/>
                <w:szCs w:val="22"/>
              </w:rPr>
            </w:pPr>
            <w:r w:rsidRPr="0067173A">
              <w:rPr>
                <w:rFonts w:ascii="Arial" w:hAnsi="Arial" w:cs="Arial"/>
                <w:sz w:val="22"/>
                <w:szCs w:val="22"/>
              </w:rPr>
              <w:t>Normal</w:t>
            </w:r>
          </w:p>
        </w:tc>
        <w:tc>
          <w:tcPr>
            <w:tcW w:w="1502" w:type="dxa"/>
          </w:tcPr>
          <w:p w14:paraId="70455353" w14:textId="0C35E14B" w:rsidR="00A77AC4" w:rsidRPr="0067173A" w:rsidRDefault="00A77AC4" w:rsidP="00A77AC4">
            <w:pPr>
              <w:jc w:val="center"/>
              <w:rPr>
                <w:rFonts w:ascii="Arial" w:hAnsi="Arial" w:cs="Arial"/>
                <w:sz w:val="22"/>
                <w:szCs w:val="22"/>
              </w:rPr>
            </w:pPr>
            <w:r w:rsidRPr="0067173A">
              <w:rPr>
                <w:rFonts w:ascii="Arial" w:hAnsi="Arial" w:cs="Arial"/>
                <w:sz w:val="22"/>
                <w:szCs w:val="22"/>
              </w:rPr>
              <w:t>0</w:t>
            </w:r>
          </w:p>
        </w:tc>
        <w:tc>
          <w:tcPr>
            <w:tcW w:w="1502" w:type="dxa"/>
          </w:tcPr>
          <w:p w14:paraId="2E9A8A78" w14:textId="0A10A8B5" w:rsidR="00A77AC4" w:rsidRPr="0067173A" w:rsidRDefault="00A77AC4" w:rsidP="00A77AC4">
            <w:pPr>
              <w:jc w:val="center"/>
              <w:rPr>
                <w:rFonts w:ascii="Arial" w:hAnsi="Arial" w:cs="Arial"/>
                <w:sz w:val="22"/>
                <w:szCs w:val="22"/>
              </w:rPr>
            </w:pPr>
            <w:r w:rsidRPr="0067173A">
              <w:rPr>
                <w:rFonts w:ascii="Arial" w:hAnsi="Arial" w:cs="Arial"/>
                <w:sz w:val="22"/>
                <w:szCs w:val="22"/>
              </w:rPr>
              <w:t>0</w:t>
            </w:r>
          </w:p>
        </w:tc>
        <w:tc>
          <w:tcPr>
            <w:tcW w:w="1502" w:type="dxa"/>
          </w:tcPr>
          <w:p w14:paraId="79BEE60C" w14:textId="47BDD0B0" w:rsidR="00A77AC4" w:rsidRPr="0067173A" w:rsidRDefault="00A77AC4" w:rsidP="00A77AC4">
            <w:pPr>
              <w:jc w:val="center"/>
              <w:rPr>
                <w:rFonts w:ascii="Arial" w:hAnsi="Arial" w:cs="Arial"/>
                <w:sz w:val="22"/>
                <w:szCs w:val="22"/>
              </w:rPr>
            </w:pPr>
            <w:r w:rsidRPr="0067173A">
              <w:rPr>
                <w:rFonts w:ascii="Arial" w:hAnsi="Arial" w:cs="Arial"/>
                <w:sz w:val="22"/>
                <w:szCs w:val="22"/>
              </w:rPr>
              <w:t>15</w:t>
            </w:r>
          </w:p>
        </w:tc>
        <w:tc>
          <w:tcPr>
            <w:tcW w:w="1502" w:type="dxa"/>
          </w:tcPr>
          <w:p w14:paraId="2B8C4D00" w14:textId="0F1FD7A5" w:rsidR="00A77AC4" w:rsidRPr="0067173A" w:rsidRDefault="00A77AC4" w:rsidP="00A77AC4">
            <w:pPr>
              <w:jc w:val="center"/>
              <w:rPr>
                <w:rFonts w:ascii="Arial" w:hAnsi="Arial" w:cs="Arial"/>
                <w:sz w:val="22"/>
                <w:szCs w:val="22"/>
              </w:rPr>
            </w:pPr>
            <w:r w:rsidRPr="0067173A">
              <w:rPr>
                <w:rFonts w:ascii="Arial" w:hAnsi="Arial" w:cs="Arial"/>
                <w:sz w:val="22"/>
                <w:szCs w:val="22"/>
              </w:rPr>
              <w:t>18</w:t>
            </w:r>
          </w:p>
        </w:tc>
      </w:tr>
      <w:tr w:rsidR="00A77AC4" w:rsidRPr="0067173A" w14:paraId="30DB8261" w14:textId="77777777" w:rsidTr="00A77AC4">
        <w:tc>
          <w:tcPr>
            <w:tcW w:w="715" w:type="dxa"/>
          </w:tcPr>
          <w:p w14:paraId="5D072403" w14:textId="6CA369F9" w:rsidR="00A77AC4" w:rsidRPr="0067173A" w:rsidRDefault="00A77AC4" w:rsidP="00A77AC4">
            <w:pPr>
              <w:jc w:val="center"/>
              <w:rPr>
                <w:rFonts w:ascii="Arial" w:hAnsi="Arial" w:cs="Arial"/>
                <w:sz w:val="22"/>
                <w:szCs w:val="22"/>
              </w:rPr>
            </w:pPr>
            <w:r w:rsidRPr="0067173A">
              <w:rPr>
                <w:rFonts w:ascii="Arial" w:hAnsi="Arial" w:cs="Arial"/>
                <w:sz w:val="22"/>
                <w:szCs w:val="22"/>
              </w:rPr>
              <w:t>2</w:t>
            </w:r>
          </w:p>
        </w:tc>
        <w:tc>
          <w:tcPr>
            <w:tcW w:w="2287" w:type="dxa"/>
          </w:tcPr>
          <w:p w14:paraId="75FD63A0" w14:textId="51A6EF44" w:rsidR="00A77AC4" w:rsidRPr="0067173A" w:rsidRDefault="00A77AC4" w:rsidP="00A77AC4">
            <w:pPr>
              <w:jc w:val="center"/>
              <w:rPr>
                <w:rFonts w:ascii="Arial" w:hAnsi="Arial" w:cs="Arial"/>
                <w:sz w:val="22"/>
                <w:szCs w:val="22"/>
              </w:rPr>
            </w:pPr>
            <w:r w:rsidRPr="0067173A">
              <w:rPr>
                <w:rFonts w:ascii="Arial" w:hAnsi="Arial" w:cs="Arial"/>
                <w:sz w:val="22"/>
                <w:szCs w:val="22"/>
              </w:rPr>
              <w:t>Pre Hypertension</w:t>
            </w:r>
          </w:p>
        </w:tc>
        <w:tc>
          <w:tcPr>
            <w:tcW w:w="1502" w:type="dxa"/>
          </w:tcPr>
          <w:p w14:paraId="14E3D77B" w14:textId="3C24CC8B" w:rsidR="00A77AC4" w:rsidRPr="0067173A" w:rsidRDefault="00A77AC4" w:rsidP="00A77AC4">
            <w:pPr>
              <w:jc w:val="center"/>
              <w:rPr>
                <w:rFonts w:ascii="Arial" w:hAnsi="Arial" w:cs="Arial"/>
                <w:sz w:val="22"/>
                <w:szCs w:val="22"/>
              </w:rPr>
            </w:pPr>
            <w:r w:rsidRPr="0067173A">
              <w:rPr>
                <w:rFonts w:ascii="Arial" w:hAnsi="Arial" w:cs="Arial"/>
                <w:sz w:val="22"/>
                <w:szCs w:val="22"/>
              </w:rPr>
              <w:t>0</w:t>
            </w:r>
          </w:p>
        </w:tc>
        <w:tc>
          <w:tcPr>
            <w:tcW w:w="1502" w:type="dxa"/>
          </w:tcPr>
          <w:p w14:paraId="03CE41F5" w14:textId="0EBB2AA2" w:rsidR="00A77AC4" w:rsidRPr="0067173A" w:rsidRDefault="00A77AC4" w:rsidP="00A77AC4">
            <w:pPr>
              <w:jc w:val="center"/>
              <w:rPr>
                <w:rFonts w:ascii="Arial" w:hAnsi="Arial" w:cs="Arial"/>
                <w:sz w:val="22"/>
                <w:szCs w:val="22"/>
              </w:rPr>
            </w:pPr>
            <w:r w:rsidRPr="0067173A">
              <w:rPr>
                <w:rFonts w:ascii="Arial" w:hAnsi="Arial" w:cs="Arial"/>
                <w:sz w:val="22"/>
                <w:szCs w:val="22"/>
              </w:rPr>
              <w:t>0</w:t>
            </w:r>
          </w:p>
        </w:tc>
        <w:tc>
          <w:tcPr>
            <w:tcW w:w="1502" w:type="dxa"/>
          </w:tcPr>
          <w:p w14:paraId="1AC5174B" w14:textId="6FDD9B75" w:rsidR="00A77AC4" w:rsidRPr="0067173A" w:rsidRDefault="00A77AC4" w:rsidP="00A77AC4">
            <w:pPr>
              <w:jc w:val="center"/>
              <w:rPr>
                <w:rFonts w:ascii="Arial" w:hAnsi="Arial" w:cs="Arial"/>
                <w:sz w:val="22"/>
                <w:szCs w:val="22"/>
              </w:rPr>
            </w:pPr>
            <w:r w:rsidRPr="0067173A">
              <w:rPr>
                <w:rFonts w:ascii="Arial" w:hAnsi="Arial" w:cs="Arial"/>
                <w:sz w:val="22"/>
                <w:szCs w:val="22"/>
              </w:rPr>
              <w:t>39</w:t>
            </w:r>
          </w:p>
        </w:tc>
        <w:tc>
          <w:tcPr>
            <w:tcW w:w="1502" w:type="dxa"/>
          </w:tcPr>
          <w:p w14:paraId="161B5012" w14:textId="51535A65" w:rsidR="00A77AC4" w:rsidRPr="0067173A" w:rsidRDefault="00A77AC4" w:rsidP="00A77AC4">
            <w:pPr>
              <w:jc w:val="center"/>
              <w:rPr>
                <w:rFonts w:ascii="Arial" w:hAnsi="Arial" w:cs="Arial"/>
                <w:sz w:val="22"/>
                <w:szCs w:val="22"/>
              </w:rPr>
            </w:pPr>
            <w:r w:rsidRPr="0067173A">
              <w:rPr>
                <w:rFonts w:ascii="Arial" w:hAnsi="Arial" w:cs="Arial"/>
                <w:sz w:val="22"/>
                <w:szCs w:val="22"/>
              </w:rPr>
              <w:t>46</w:t>
            </w:r>
          </w:p>
        </w:tc>
      </w:tr>
      <w:tr w:rsidR="00A77AC4" w:rsidRPr="0067173A" w14:paraId="05AC761D" w14:textId="77777777" w:rsidTr="00A77AC4">
        <w:tc>
          <w:tcPr>
            <w:tcW w:w="715" w:type="dxa"/>
          </w:tcPr>
          <w:p w14:paraId="1E546874" w14:textId="54255B49" w:rsidR="00A77AC4" w:rsidRPr="0067173A" w:rsidRDefault="00A77AC4" w:rsidP="00A77AC4">
            <w:pPr>
              <w:jc w:val="center"/>
              <w:rPr>
                <w:rFonts w:ascii="Arial" w:hAnsi="Arial" w:cs="Arial"/>
                <w:sz w:val="22"/>
                <w:szCs w:val="22"/>
              </w:rPr>
            </w:pPr>
            <w:r w:rsidRPr="0067173A">
              <w:rPr>
                <w:rFonts w:ascii="Arial" w:hAnsi="Arial" w:cs="Arial"/>
                <w:sz w:val="22"/>
                <w:szCs w:val="22"/>
              </w:rPr>
              <w:t>3</w:t>
            </w:r>
          </w:p>
        </w:tc>
        <w:tc>
          <w:tcPr>
            <w:tcW w:w="2287" w:type="dxa"/>
          </w:tcPr>
          <w:p w14:paraId="2737F1C6" w14:textId="3CF19F59" w:rsidR="00A77AC4" w:rsidRPr="0067173A" w:rsidRDefault="00A77AC4" w:rsidP="00A77AC4">
            <w:pPr>
              <w:jc w:val="center"/>
              <w:rPr>
                <w:rFonts w:ascii="Arial" w:hAnsi="Arial" w:cs="Arial"/>
                <w:sz w:val="22"/>
                <w:szCs w:val="22"/>
              </w:rPr>
            </w:pPr>
            <w:r w:rsidRPr="0067173A">
              <w:rPr>
                <w:rFonts w:ascii="Arial" w:hAnsi="Arial" w:cs="Arial"/>
                <w:sz w:val="22"/>
                <w:szCs w:val="22"/>
              </w:rPr>
              <w:t>Hypertension 1</w:t>
            </w:r>
          </w:p>
        </w:tc>
        <w:tc>
          <w:tcPr>
            <w:tcW w:w="1502" w:type="dxa"/>
          </w:tcPr>
          <w:p w14:paraId="28430549" w14:textId="46254BD2" w:rsidR="00A77AC4" w:rsidRPr="0067173A" w:rsidRDefault="00A77AC4" w:rsidP="00A77AC4">
            <w:pPr>
              <w:jc w:val="center"/>
              <w:rPr>
                <w:rFonts w:ascii="Arial" w:hAnsi="Arial" w:cs="Arial"/>
                <w:sz w:val="22"/>
                <w:szCs w:val="22"/>
              </w:rPr>
            </w:pPr>
            <w:r w:rsidRPr="0067173A">
              <w:rPr>
                <w:rFonts w:ascii="Arial" w:hAnsi="Arial" w:cs="Arial"/>
                <w:sz w:val="22"/>
                <w:szCs w:val="22"/>
              </w:rPr>
              <w:t>51</w:t>
            </w:r>
          </w:p>
        </w:tc>
        <w:tc>
          <w:tcPr>
            <w:tcW w:w="1502" w:type="dxa"/>
          </w:tcPr>
          <w:p w14:paraId="2E2E7885" w14:textId="1BDD9AEB" w:rsidR="00A77AC4" w:rsidRPr="0067173A" w:rsidRDefault="00A77AC4" w:rsidP="00A77AC4">
            <w:pPr>
              <w:jc w:val="center"/>
              <w:rPr>
                <w:rFonts w:ascii="Arial" w:hAnsi="Arial" w:cs="Arial"/>
                <w:sz w:val="22"/>
                <w:szCs w:val="22"/>
              </w:rPr>
            </w:pPr>
            <w:r w:rsidRPr="0067173A">
              <w:rPr>
                <w:rFonts w:ascii="Arial" w:hAnsi="Arial" w:cs="Arial"/>
                <w:sz w:val="22"/>
                <w:szCs w:val="22"/>
              </w:rPr>
              <w:t>61</w:t>
            </w:r>
          </w:p>
        </w:tc>
        <w:tc>
          <w:tcPr>
            <w:tcW w:w="1502" w:type="dxa"/>
          </w:tcPr>
          <w:p w14:paraId="47D2463B" w14:textId="7E536410" w:rsidR="00A77AC4" w:rsidRPr="0067173A" w:rsidRDefault="00A77AC4" w:rsidP="00A77AC4">
            <w:pPr>
              <w:jc w:val="center"/>
              <w:rPr>
                <w:rFonts w:ascii="Arial" w:hAnsi="Arial" w:cs="Arial"/>
                <w:sz w:val="22"/>
                <w:szCs w:val="22"/>
              </w:rPr>
            </w:pPr>
            <w:r w:rsidRPr="0067173A">
              <w:rPr>
                <w:rFonts w:ascii="Arial" w:hAnsi="Arial" w:cs="Arial"/>
                <w:sz w:val="22"/>
                <w:szCs w:val="22"/>
              </w:rPr>
              <w:t>24</w:t>
            </w:r>
          </w:p>
        </w:tc>
        <w:tc>
          <w:tcPr>
            <w:tcW w:w="1502" w:type="dxa"/>
          </w:tcPr>
          <w:p w14:paraId="68DD1CF3" w14:textId="26DC3A77" w:rsidR="00A77AC4" w:rsidRPr="0067173A" w:rsidRDefault="00A77AC4" w:rsidP="00A77AC4">
            <w:pPr>
              <w:jc w:val="center"/>
              <w:rPr>
                <w:rFonts w:ascii="Arial" w:hAnsi="Arial" w:cs="Arial"/>
                <w:sz w:val="22"/>
                <w:szCs w:val="22"/>
              </w:rPr>
            </w:pPr>
            <w:r w:rsidRPr="0067173A">
              <w:rPr>
                <w:rFonts w:ascii="Arial" w:hAnsi="Arial" w:cs="Arial"/>
                <w:sz w:val="22"/>
                <w:szCs w:val="22"/>
              </w:rPr>
              <w:t>29</w:t>
            </w:r>
          </w:p>
        </w:tc>
      </w:tr>
      <w:tr w:rsidR="00A77AC4" w:rsidRPr="0067173A" w14:paraId="33DFF2D4" w14:textId="77777777" w:rsidTr="00A77AC4">
        <w:tc>
          <w:tcPr>
            <w:tcW w:w="715" w:type="dxa"/>
          </w:tcPr>
          <w:p w14:paraId="39B27517" w14:textId="382BD3AA" w:rsidR="00A77AC4" w:rsidRPr="0067173A" w:rsidRDefault="00A77AC4" w:rsidP="00A77AC4">
            <w:pPr>
              <w:jc w:val="center"/>
              <w:rPr>
                <w:rFonts w:ascii="Arial" w:hAnsi="Arial" w:cs="Arial"/>
                <w:sz w:val="22"/>
                <w:szCs w:val="22"/>
              </w:rPr>
            </w:pPr>
            <w:r w:rsidRPr="0067173A">
              <w:rPr>
                <w:rFonts w:ascii="Arial" w:hAnsi="Arial" w:cs="Arial"/>
                <w:sz w:val="22"/>
                <w:szCs w:val="22"/>
              </w:rPr>
              <w:t>4</w:t>
            </w:r>
          </w:p>
        </w:tc>
        <w:tc>
          <w:tcPr>
            <w:tcW w:w="2287" w:type="dxa"/>
          </w:tcPr>
          <w:p w14:paraId="0E42CD93" w14:textId="48CF3EBF" w:rsidR="00A77AC4" w:rsidRPr="0067173A" w:rsidRDefault="00A77AC4" w:rsidP="00A77AC4">
            <w:pPr>
              <w:jc w:val="center"/>
              <w:rPr>
                <w:rFonts w:ascii="Arial" w:hAnsi="Arial" w:cs="Arial"/>
                <w:sz w:val="22"/>
                <w:szCs w:val="22"/>
              </w:rPr>
            </w:pPr>
            <w:r w:rsidRPr="0067173A">
              <w:rPr>
                <w:rFonts w:ascii="Arial" w:hAnsi="Arial" w:cs="Arial"/>
                <w:sz w:val="22"/>
                <w:szCs w:val="22"/>
              </w:rPr>
              <w:t>Hypertension 2</w:t>
            </w:r>
          </w:p>
        </w:tc>
        <w:tc>
          <w:tcPr>
            <w:tcW w:w="1502" w:type="dxa"/>
          </w:tcPr>
          <w:p w14:paraId="33D52831" w14:textId="1F408DB0" w:rsidR="00A77AC4" w:rsidRPr="0067173A" w:rsidRDefault="00A77AC4" w:rsidP="00A77AC4">
            <w:pPr>
              <w:jc w:val="center"/>
              <w:rPr>
                <w:rFonts w:ascii="Arial" w:hAnsi="Arial" w:cs="Arial"/>
                <w:sz w:val="22"/>
                <w:szCs w:val="22"/>
              </w:rPr>
            </w:pPr>
            <w:r w:rsidRPr="0067173A">
              <w:rPr>
                <w:rFonts w:ascii="Arial" w:hAnsi="Arial" w:cs="Arial"/>
                <w:sz w:val="22"/>
                <w:szCs w:val="22"/>
              </w:rPr>
              <w:t>33</w:t>
            </w:r>
          </w:p>
        </w:tc>
        <w:tc>
          <w:tcPr>
            <w:tcW w:w="1502" w:type="dxa"/>
          </w:tcPr>
          <w:p w14:paraId="1373A497" w14:textId="7DFDB497" w:rsidR="00A77AC4" w:rsidRPr="0067173A" w:rsidRDefault="00A77AC4" w:rsidP="00A77AC4">
            <w:pPr>
              <w:jc w:val="center"/>
              <w:rPr>
                <w:rFonts w:ascii="Arial" w:hAnsi="Arial" w:cs="Arial"/>
                <w:sz w:val="22"/>
                <w:szCs w:val="22"/>
              </w:rPr>
            </w:pPr>
            <w:r w:rsidRPr="0067173A">
              <w:rPr>
                <w:rFonts w:ascii="Arial" w:hAnsi="Arial" w:cs="Arial"/>
                <w:sz w:val="22"/>
                <w:szCs w:val="22"/>
              </w:rPr>
              <w:t>39</w:t>
            </w:r>
          </w:p>
        </w:tc>
        <w:tc>
          <w:tcPr>
            <w:tcW w:w="1502" w:type="dxa"/>
          </w:tcPr>
          <w:p w14:paraId="567DDE97" w14:textId="6032BB10" w:rsidR="00A77AC4" w:rsidRPr="0067173A" w:rsidRDefault="00A77AC4" w:rsidP="00A77AC4">
            <w:pPr>
              <w:jc w:val="center"/>
              <w:rPr>
                <w:rFonts w:ascii="Arial" w:hAnsi="Arial" w:cs="Arial"/>
                <w:sz w:val="22"/>
                <w:szCs w:val="22"/>
              </w:rPr>
            </w:pPr>
            <w:r w:rsidRPr="0067173A">
              <w:rPr>
                <w:rFonts w:ascii="Arial" w:hAnsi="Arial" w:cs="Arial"/>
                <w:sz w:val="22"/>
                <w:szCs w:val="22"/>
              </w:rPr>
              <w:t>6</w:t>
            </w:r>
          </w:p>
        </w:tc>
        <w:tc>
          <w:tcPr>
            <w:tcW w:w="1502" w:type="dxa"/>
          </w:tcPr>
          <w:p w14:paraId="35D1275D" w14:textId="69BBBB4C" w:rsidR="00A77AC4" w:rsidRPr="0067173A" w:rsidRDefault="00A77AC4" w:rsidP="00A77AC4">
            <w:pPr>
              <w:jc w:val="center"/>
              <w:rPr>
                <w:rFonts w:ascii="Arial" w:hAnsi="Arial" w:cs="Arial"/>
                <w:sz w:val="22"/>
                <w:szCs w:val="22"/>
              </w:rPr>
            </w:pPr>
            <w:r w:rsidRPr="0067173A">
              <w:rPr>
                <w:rFonts w:ascii="Arial" w:hAnsi="Arial" w:cs="Arial"/>
                <w:sz w:val="22"/>
                <w:szCs w:val="22"/>
              </w:rPr>
              <w:t>7</w:t>
            </w:r>
          </w:p>
        </w:tc>
      </w:tr>
      <w:tr w:rsidR="00A77AC4" w:rsidRPr="0067173A" w14:paraId="05A3B7C1" w14:textId="77777777" w:rsidTr="00BF199A">
        <w:tc>
          <w:tcPr>
            <w:tcW w:w="3002" w:type="dxa"/>
            <w:gridSpan w:val="2"/>
          </w:tcPr>
          <w:p w14:paraId="51574250" w14:textId="70C2052C" w:rsidR="00A77AC4" w:rsidRPr="0067173A" w:rsidRDefault="00A77AC4" w:rsidP="00A77AC4">
            <w:pPr>
              <w:jc w:val="center"/>
              <w:rPr>
                <w:rFonts w:ascii="Arial" w:hAnsi="Arial" w:cs="Arial"/>
                <w:sz w:val="22"/>
                <w:szCs w:val="22"/>
              </w:rPr>
            </w:pPr>
            <w:r w:rsidRPr="0067173A">
              <w:rPr>
                <w:rFonts w:ascii="Arial" w:hAnsi="Arial" w:cs="Arial"/>
                <w:sz w:val="22"/>
                <w:szCs w:val="22"/>
              </w:rPr>
              <w:t>Total</w:t>
            </w:r>
          </w:p>
        </w:tc>
        <w:tc>
          <w:tcPr>
            <w:tcW w:w="1502" w:type="dxa"/>
          </w:tcPr>
          <w:p w14:paraId="1B97C9DC" w14:textId="2CE20DE9" w:rsidR="00A77AC4" w:rsidRPr="0067173A" w:rsidRDefault="00A77AC4" w:rsidP="00A77AC4">
            <w:pPr>
              <w:jc w:val="center"/>
              <w:rPr>
                <w:rFonts w:ascii="Arial" w:hAnsi="Arial" w:cs="Arial"/>
                <w:sz w:val="22"/>
                <w:szCs w:val="22"/>
              </w:rPr>
            </w:pPr>
            <w:r w:rsidRPr="0067173A">
              <w:rPr>
                <w:rFonts w:ascii="Arial" w:hAnsi="Arial" w:cs="Arial"/>
                <w:sz w:val="22"/>
                <w:szCs w:val="22"/>
              </w:rPr>
              <w:t>84</w:t>
            </w:r>
          </w:p>
        </w:tc>
        <w:tc>
          <w:tcPr>
            <w:tcW w:w="1502" w:type="dxa"/>
          </w:tcPr>
          <w:p w14:paraId="2927CBC0" w14:textId="1F184819" w:rsidR="00A77AC4" w:rsidRPr="0067173A" w:rsidRDefault="00A77AC4" w:rsidP="00A77AC4">
            <w:pPr>
              <w:jc w:val="center"/>
              <w:rPr>
                <w:rFonts w:ascii="Arial" w:hAnsi="Arial" w:cs="Arial"/>
                <w:sz w:val="22"/>
                <w:szCs w:val="22"/>
              </w:rPr>
            </w:pPr>
            <w:r w:rsidRPr="0067173A">
              <w:rPr>
                <w:rFonts w:ascii="Arial" w:hAnsi="Arial" w:cs="Arial"/>
                <w:sz w:val="22"/>
                <w:szCs w:val="22"/>
              </w:rPr>
              <w:t>100</w:t>
            </w:r>
          </w:p>
        </w:tc>
        <w:tc>
          <w:tcPr>
            <w:tcW w:w="1502" w:type="dxa"/>
          </w:tcPr>
          <w:p w14:paraId="76C03B85" w14:textId="730BF16B" w:rsidR="00A77AC4" w:rsidRPr="0067173A" w:rsidRDefault="00A77AC4" w:rsidP="00A77AC4">
            <w:pPr>
              <w:jc w:val="center"/>
              <w:rPr>
                <w:rFonts w:ascii="Arial" w:hAnsi="Arial" w:cs="Arial"/>
                <w:sz w:val="22"/>
                <w:szCs w:val="22"/>
              </w:rPr>
            </w:pPr>
            <w:r w:rsidRPr="0067173A">
              <w:rPr>
                <w:rFonts w:ascii="Arial" w:hAnsi="Arial" w:cs="Arial"/>
                <w:sz w:val="22"/>
                <w:szCs w:val="22"/>
              </w:rPr>
              <w:t>84</w:t>
            </w:r>
          </w:p>
        </w:tc>
        <w:tc>
          <w:tcPr>
            <w:tcW w:w="1502" w:type="dxa"/>
          </w:tcPr>
          <w:p w14:paraId="47B8550D" w14:textId="763CCA68" w:rsidR="00A77AC4" w:rsidRPr="0067173A" w:rsidRDefault="00A77AC4" w:rsidP="00A77AC4">
            <w:pPr>
              <w:jc w:val="center"/>
              <w:rPr>
                <w:rFonts w:ascii="Arial" w:hAnsi="Arial" w:cs="Arial"/>
                <w:sz w:val="22"/>
                <w:szCs w:val="22"/>
              </w:rPr>
            </w:pPr>
            <w:r w:rsidRPr="0067173A">
              <w:rPr>
                <w:rFonts w:ascii="Arial" w:hAnsi="Arial" w:cs="Arial"/>
                <w:sz w:val="22"/>
                <w:szCs w:val="22"/>
              </w:rPr>
              <w:t>100</w:t>
            </w:r>
          </w:p>
        </w:tc>
      </w:tr>
    </w:tbl>
    <w:p w14:paraId="5035AC96" w14:textId="17A8566C" w:rsidR="00E83C07" w:rsidRPr="0067173A" w:rsidRDefault="00E83C07" w:rsidP="00E83C07">
      <w:pPr>
        <w:jc w:val="both"/>
        <w:rPr>
          <w:rFonts w:ascii="Arial" w:hAnsi="Arial" w:cs="Arial"/>
          <w:sz w:val="22"/>
          <w:szCs w:val="22"/>
        </w:rPr>
      </w:pPr>
    </w:p>
    <w:p w14:paraId="30082E6C" w14:textId="77777777" w:rsidR="00E83C07" w:rsidRPr="0067173A" w:rsidRDefault="00E83C07" w:rsidP="00E83C07">
      <w:pPr>
        <w:jc w:val="both"/>
        <w:rPr>
          <w:rFonts w:ascii="Arial" w:hAnsi="Arial" w:cs="Arial"/>
          <w:sz w:val="22"/>
          <w:szCs w:val="22"/>
        </w:rPr>
      </w:pPr>
    </w:p>
    <w:p w14:paraId="362AD6C7" w14:textId="0265CFBC"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Effects of Gymnastic</w:t>
      </w:r>
      <w:r w:rsidR="00C732B7" w:rsidRPr="0067173A">
        <w:rPr>
          <w:rFonts w:ascii="Arial" w:hAnsi="Arial" w:cs="Arial"/>
          <w:b/>
          <w:bCs/>
          <w:sz w:val="22"/>
          <w:szCs w:val="22"/>
        </w:rPr>
        <w:t xml:space="preserve"> and Zikr</w:t>
      </w:r>
      <w:r w:rsidRPr="0067173A">
        <w:rPr>
          <w:rFonts w:ascii="Arial" w:hAnsi="Arial" w:cs="Arial"/>
          <w:b/>
          <w:bCs/>
          <w:sz w:val="22"/>
          <w:szCs w:val="22"/>
        </w:rPr>
        <w:t xml:space="preserve"> on Decrease Blood Pressure in the Elderly</w:t>
      </w:r>
    </w:p>
    <w:p w14:paraId="2D265BA1" w14:textId="77777777" w:rsidR="00A77AC4" w:rsidRPr="0067173A" w:rsidRDefault="00A77AC4" w:rsidP="00E83C07">
      <w:pPr>
        <w:jc w:val="both"/>
        <w:rPr>
          <w:rFonts w:ascii="Arial" w:hAnsi="Arial" w:cs="Arial"/>
          <w:sz w:val="22"/>
          <w:szCs w:val="22"/>
        </w:rPr>
      </w:pPr>
    </w:p>
    <w:p w14:paraId="1D537336" w14:textId="6F0BA784" w:rsidR="00E83C07" w:rsidRPr="0067173A" w:rsidRDefault="00E83C07" w:rsidP="00E83C07">
      <w:pPr>
        <w:jc w:val="both"/>
        <w:rPr>
          <w:rFonts w:ascii="Arial" w:hAnsi="Arial" w:cs="Arial"/>
          <w:sz w:val="22"/>
          <w:szCs w:val="22"/>
        </w:rPr>
      </w:pPr>
      <w:r w:rsidRPr="0067173A">
        <w:rPr>
          <w:rFonts w:ascii="Arial" w:hAnsi="Arial" w:cs="Arial"/>
          <w:sz w:val="22"/>
          <w:szCs w:val="22"/>
        </w:rPr>
        <w:t>Wilcoxon Signed-Rank Test results of the effect of hypertension gymnastics and zikr on elderly blood pressure are as follows. Wilcoxon Signed-Rank Test results pre-test and post-test systole blood pressure obtained Z count value of 4.370 with a significance value (p-value) of 0.001. The significance value of the test (p-value) is smaller than 0.05 (0.001 &lt;0.05). So, it is decided that H0 was rejected, which means that there were significant differences in average systolic blood pressure pre-test and post-test.</w:t>
      </w:r>
    </w:p>
    <w:p w14:paraId="2577A6B3" w14:textId="77777777" w:rsidR="00E83C07" w:rsidRPr="0067173A" w:rsidRDefault="00E83C07" w:rsidP="00E83C07">
      <w:pPr>
        <w:jc w:val="both"/>
        <w:rPr>
          <w:rFonts w:ascii="Arial" w:hAnsi="Arial" w:cs="Arial"/>
          <w:sz w:val="22"/>
          <w:szCs w:val="22"/>
        </w:rPr>
      </w:pPr>
      <w:r w:rsidRPr="0067173A">
        <w:rPr>
          <w:rFonts w:ascii="Arial" w:hAnsi="Arial" w:cs="Arial"/>
          <w:sz w:val="22"/>
          <w:szCs w:val="22"/>
        </w:rPr>
        <w:t>Wilcoxon Signed-Rank Test results pre-test and post-test diastole blood pressure obtained Z count value of 4.311 with a significance value (p-value) of 0.001. The significance value of the test (p-value) is smaller than 0.05 (0.001 &lt;0.05). So, it is decided that H0 was rejected, which means that there were significant differences in the mean blood pressure of the diastole pre-test and post-test. Furthermore, the decrease in average systolic blood pressure and diastole pre-test to the post-test of respondents is showing in Graph 1.</w:t>
      </w:r>
    </w:p>
    <w:p w14:paraId="5D5E42E4" w14:textId="04390424" w:rsidR="00E83C07" w:rsidRPr="0067173A" w:rsidRDefault="00E83C07" w:rsidP="00E83C07">
      <w:pPr>
        <w:jc w:val="both"/>
        <w:rPr>
          <w:rFonts w:ascii="Arial" w:hAnsi="Arial" w:cs="Arial"/>
          <w:sz w:val="22"/>
          <w:szCs w:val="22"/>
        </w:rPr>
      </w:pPr>
    </w:p>
    <w:p w14:paraId="4DF3ABBE" w14:textId="4A7CEBA6" w:rsidR="00E83C07" w:rsidRPr="0067173A" w:rsidRDefault="00E83C07" w:rsidP="00E83C07">
      <w:pPr>
        <w:jc w:val="center"/>
        <w:rPr>
          <w:rFonts w:ascii="Arial" w:hAnsi="Arial" w:cs="Arial"/>
          <w:sz w:val="22"/>
          <w:szCs w:val="22"/>
        </w:rPr>
      </w:pPr>
      <w:r w:rsidRPr="0067173A">
        <w:rPr>
          <w:rFonts w:ascii="Arial" w:hAnsi="Arial" w:cs="Arial"/>
          <w:noProof/>
          <w:sz w:val="22"/>
          <w:szCs w:val="22"/>
        </w:rPr>
        <w:lastRenderedPageBreak/>
        <w:drawing>
          <wp:inline distT="0" distB="0" distL="0" distR="0" wp14:anchorId="599D4500" wp14:editId="016CEAEB">
            <wp:extent cx="2667000" cy="210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88307" cy="2117403"/>
                    </a:xfrm>
                    <a:prstGeom prst="rect">
                      <a:avLst/>
                    </a:prstGeom>
                  </pic:spPr>
                </pic:pic>
              </a:graphicData>
            </a:graphic>
          </wp:inline>
        </w:drawing>
      </w:r>
    </w:p>
    <w:p w14:paraId="0684945E" w14:textId="4988617C" w:rsidR="00E83C07" w:rsidRPr="0067173A" w:rsidRDefault="00E83C07" w:rsidP="00E83C07">
      <w:pPr>
        <w:jc w:val="center"/>
        <w:rPr>
          <w:rFonts w:ascii="Arial" w:hAnsi="Arial" w:cs="Arial"/>
          <w:sz w:val="22"/>
          <w:szCs w:val="22"/>
        </w:rPr>
      </w:pPr>
      <w:r w:rsidRPr="0067173A">
        <w:rPr>
          <w:rFonts w:ascii="Arial" w:hAnsi="Arial" w:cs="Arial"/>
          <w:b/>
          <w:bCs/>
          <w:sz w:val="22"/>
          <w:szCs w:val="22"/>
        </w:rPr>
        <w:t>Graph 1.</w:t>
      </w:r>
      <w:r w:rsidRPr="0067173A">
        <w:rPr>
          <w:rFonts w:ascii="Arial" w:hAnsi="Arial" w:cs="Arial"/>
          <w:sz w:val="22"/>
          <w:szCs w:val="22"/>
        </w:rPr>
        <w:t xml:space="preserve"> The decrease in Average Blood Pressure</w:t>
      </w:r>
    </w:p>
    <w:p w14:paraId="1010A239" w14:textId="77777777" w:rsidR="00E83C07" w:rsidRPr="0067173A" w:rsidRDefault="00E83C07" w:rsidP="00E83C07">
      <w:pPr>
        <w:jc w:val="center"/>
        <w:rPr>
          <w:rFonts w:ascii="Arial" w:hAnsi="Arial" w:cs="Arial"/>
          <w:sz w:val="22"/>
          <w:szCs w:val="22"/>
        </w:rPr>
      </w:pPr>
    </w:p>
    <w:p w14:paraId="273CA0F5" w14:textId="3A15629D" w:rsidR="00E83C07" w:rsidRPr="0067173A" w:rsidRDefault="00E83C07" w:rsidP="00E83C07">
      <w:pPr>
        <w:jc w:val="both"/>
        <w:rPr>
          <w:rFonts w:ascii="Arial" w:hAnsi="Arial" w:cs="Arial"/>
          <w:sz w:val="22"/>
          <w:szCs w:val="22"/>
        </w:rPr>
      </w:pPr>
      <w:r w:rsidRPr="0067173A">
        <w:rPr>
          <w:rFonts w:ascii="Arial" w:hAnsi="Arial" w:cs="Arial"/>
          <w:sz w:val="22"/>
          <w:szCs w:val="22"/>
        </w:rPr>
        <w:t>The average value of systole blood pressure pre-test (153,53) is higher than the average systole blood test post-test (131.14). So, it can be concluding that the provision of hypertension gymnastic</w:t>
      </w:r>
      <w:r w:rsidR="00A77AC4" w:rsidRPr="0067173A">
        <w:rPr>
          <w:rFonts w:ascii="Arial" w:hAnsi="Arial" w:cs="Arial"/>
          <w:sz w:val="22"/>
          <w:szCs w:val="22"/>
        </w:rPr>
        <w:t xml:space="preserve"> </w:t>
      </w:r>
      <w:r w:rsidR="00C732B7" w:rsidRPr="0067173A">
        <w:rPr>
          <w:rFonts w:ascii="Arial" w:hAnsi="Arial" w:cs="Arial"/>
          <w:sz w:val="22"/>
          <w:szCs w:val="22"/>
        </w:rPr>
        <w:t xml:space="preserve">and zikr </w:t>
      </w:r>
      <w:r w:rsidRPr="0067173A">
        <w:rPr>
          <w:rFonts w:ascii="Arial" w:hAnsi="Arial" w:cs="Arial"/>
          <w:sz w:val="22"/>
          <w:szCs w:val="22"/>
        </w:rPr>
        <w:t>intervention influences the decrease in respondent systole blood pressure. The mean diastolic blood pressure pre-test (94.43) is higher than the average diastole post-test blood pressure test (83.36). So, it can be concluding that the administration of hypertension gymnastic</w:t>
      </w:r>
      <w:r w:rsidR="00C732B7" w:rsidRPr="0067173A">
        <w:rPr>
          <w:rFonts w:ascii="Arial" w:hAnsi="Arial" w:cs="Arial"/>
          <w:sz w:val="22"/>
          <w:szCs w:val="22"/>
        </w:rPr>
        <w:t xml:space="preserve"> and zikr </w:t>
      </w:r>
      <w:r w:rsidRPr="0067173A">
        <w:rPr>
          <w:rFonts w:ascii="Arial" w:hAnsi="Arial" w:cs="Arial"/>
          <w:sz w:val="22"/>
          <w:szCs w:val="22"/>
        </w:rPr>
        <w:t>intervention influences the decrease in respondent's diastolic blood pressure.</w:t>
      </w:r>
    </w:p>
    <w:p w14:paraId="2BACDC80" w14:textId="77777777" w:rsidR="00C732B7" w:rsidRPr="0067173A" w:rsidRDefault="00C732B7" w:rsidP="00E83C07">
      <w:pPr>
        <w:jc w:val="both"/>
        <w:rPr>
          <w:rFonts w:ascii="Arial" w:hAnsi="Arial" w:cs="Arial"/>
          <w:sz w:val="22"/>
          <w:szCs w:val="22"/>
        </w:rPr>
      </w:pPr>
    </w:p>
    <w:p w14:paraId="5BF7AEED" w14:textId="3D3F632B" w:rsidR="00E83C07" w:rsidRDefault="00C732B7" w:rsidP="00E83C07">
      <w:pPr>
        <w:jc w:val="both"/>
        <w:rPr>
          <w:rFonts w:ascii="Arial" w:hAnsi="Arial" w:cs="Arial"/>
          <w:b/>
          <w:bCs/>
          <w:sz w:val="22"/>
          <w:szCs w:val="22"/>
        </w:rPr>
      </w:pPr>
      <w:r w:rsidRPr="0067173A">
        <w:rPr>
          <w:rFonts w:ascii="Arial" w:hAnsi="Arial" w:cs="Arial"/>
          <w:b/>
          <w:bCs/>
          <w:sz w:val="22"/>
          <w:szCs w:val="22"/>
        </w:rPr>
        <w:t>DISCUSSION</w:t>
      </w:r>
    </w:p>
    <w:p w14:paraId="43CC2F21" w14:textId="5A0B8AA9" w:rsidR="0067173A" w:rsidRPr="0067173A" w:rsidRDefault="0067173A" w:rsidP="0067173A">
      <w:pPr>
        <w:jc w:val="both"/>
        <w:rPr>
          <w:rFonts w:ascii="Arial" w:hAnsi="Arial" w:cs="Arial"/>
          <w:sz w:val="22"/>
          <w:szCs w:val="22"/>
        </w:rPr>
      </w:pPr>
      <w:r w:rsidRPr="0067173A">
        <w:rPr>
          <w:rFonts w:ascii="Arial" w:hAnsi="Arial" w:cs="Arial"/>
          <w:sz w:val="22"/>
          <w:szCs w:val="22"/>
        </w:rPr>
        <w:t>This decrease in blood pressure occurs because the blood vessels experience widening and relaxation. Over time, exercise can relax blood vessels, so that blood pressure drops as well as widening water pipes will reduce water pressure. In this case, elderly use can reduce peripheral resistance. Decreased blood pressure can also occur due to reduced heart-pumping activity. The heart muscle in people who exercise regularly is powerful. So, the heart muscle of individuals who use diligently contract less than the heart muscle of people who rarely exercise to pump blood volume that is</w:t>
      </w:r>
      <w:r>
        <w:rPr>
          <w:rFonts w:ascii="Arial" w:hAnsi="Arial" w:cs="Arial"/>
          <w:sz w:val="22"/>
          <w:szCs w:val="22"/>
        </w:rPr>
        <w:t xml:space="preserve"> s</w:t>
      </w:r>
      <w:r w:rsidRPr="0067173A">
        <w:rPr>
          <w:rFonts w:ascii="Arial" w:hAnsi="Arial" w:cs="Arial"/>
          <w:sz w:val="22"/>
          <w:szCs w:val="22"/>
        </w:rPr>
        <w:t>ame. Because physical exercise activity can cause a decrease in heart rate, it will reduce cardiac output, which in turn causes a reduction in blood pressure. Increased cardiac work efficiency is reflected in a reduction of systolic pressure, while a reduction of peripheral resistance is indicating a decrease in diastolic pressure (</w:t>
      </w:r>
      <w:proofErr w:type="spellStart"/>
      <w:r w:rsidRPr="0067173A">
        <w:rPr>
          <w:rFonts w:ascii="Arial" w:hAnsi="Arial" w:cs="Arial"/>
          <w:sz w:val="22"/>
          <w:szCs w:val="22"/>
        </w:rPr>
        <w:t>Harber</w:t>
      </w:r>
      <w:proofErr w:type="spellEnd"/>
      <w:r w:rsidRPr="0067173A">
        <w:rPr>
          <w:rFonts w:ascii="Arial" w:hAnsi="Arial" w:cs="Arial"/>
          <w:sz w:val="22"/>
          <w:szCs w:val="22"/>
        </w:rPr>
        <w:t>, 2009).</w:t>
      </w:r>
    </w:p>
    <w:p w14:paraId="1ED0C6F1"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From mental health, it is known that remembrance is a level of psychiatric therapy higher than ordinary psychotherapy. Zikr is an attempt to draw closer to Allah by remembering Him. In Islam, dhikr is not a strange thing, but it is a normal thing for every Muslim to do. Remembrance here is more functioning as a method of psychotherapy. By zikrs, it will make the heart peaceful, calm, and not easily swayed by the influence of the global environment and culture. There are basic spiritual needs that must be fulfilled. As indicated in verse Az-</w:t>
      </w:r>
      <w:proofErr w:type="spellStart"/>
      <w:r w:rsidRPr="0067173A">
        <w:rPr>
          <w:rFonts w:ascii="Arial" w:hAnsi="Arial" w:cs="Arial"/>
          <w:sz w:val="22"/>
          <w:szCs w:val="22"/>
        </w:rPr>
        <w:t>Zumar</w:t>
      </w:r>
      <w:proofErr w:type="spellEnd"/>
      <w:r w:rsidRPr="0067173A">
        <w:rPr>
          <w:rFonts w:ascii="Arial" w:hAnsi="Arial" w:cs="Arial"/>
          <w:sz w:val="22"/>
          <w:szCs w:val="22"/>
        </w:rPr>
        <w:t>, verse 23.</w:t>
      </w:r>
    </w:p>
    <w:p w14:paraId="4A1713A3" w14:textId="4CA222EB" w:rsidR="00C732B7" w:rsidRPr="0067173A" w:rsidRDefault="00C732B7" w:rsidP="00C732B7">
      <w:pPr>
        <w:jc w:val="both"/>
        <w:rPr>
          <w:rFonts w:ascii="Arial" w:hAnsi="Arial" w:cs="Arial"/>
          <w:sz w:val="22"/>
          <w:szCs w:val="22"/>
        </w:rPr>
      </w:pPr>
      <w:r w:rsidRPr="0067173A">
        <w:rPr>
          <w:rFonts w:ascii="Arial" w:hAnsi="Arial" w:cs="Arial"/>
          <w:sz w:val="22"/>
          <w:szCs w:val="22"/>
        </w:rPr>
        <w:t>Things like spiritual factors become interesting to study because they are important factors that also influence the healing process and psychological interventions. WHO in 1984 (</w:t>
      </w:r>
      <w:proofErr w:type="spellStart"/>
      <w:r w:rsidRPr="0067173A">
        <w:rPr>
          <w:rFonts w:ascii="Arial" w:hAnsi="Arial" w:cs="Arial"/>
          <w:sz w:val="22"/>
          <w:szCs w:val="22"/>
        </w:rPr>
        <w:t>Hawari</w:t>
      </w:r>
      <w:proofErr w:type="spellEnd"/>
      <w:r w:rsidRPr="0067173A">
        <w:rPr>
          <w:rFonts w:ascii="Arial" w:hAnsi="Arial" w:cs="Arial"/>
          <w:sz w:val="22"/>
          <w:szCs w:val="22"/>
        </w:rPr>
        <w:t>, 2005) stated that four things indicate complete human health. That is physically, mentally, socially, and spiritually healthy. A fully healthy human being is</w:t>
      </w:r>
      <w:r w:rsidR="0067173A" w:rsidRPr="0067173A">
        <w:rPr>
          <w:rFonts w:ascii="Arial" w:hAnsi="Arial" w:cs="Arial"/>
          <w:sz w:val="22"/>
          <w:szCs w:val="22"/>
        </w:rPr>
        <w:t xml:space="preserve"> </w:t>
      </w:r>
      <w:r w:rsidRPr="0067173A">
        <w:rPr>
          <w:rFonts w:ascii="Arial" w:hAnsi="Arial" w:cs="Arial"/>
          <w:sz w:val="22"/>
          <w:szCs w:val="22"/>
        </w:rPr>
        <w:t xml:space="preserve">humans who </w:t>
      </w:r>
      <w:proofErr w:type="spellStart"/>
      <w:r w:rsidRPr="0067173A">
        <w:rPr>
          <w:rFonts w:ascii="Arial" w:hAnsi="Arial" w:cs="Arial"/>
          <w:sz w:val="22"/>
          <w:szCs w:val="22"/>
        </w:rPr>
        <w:t>fulfill</w:t>
      </w:r>
      <w:proofErr w:type="spellEnd"/>
      <w:r w:rsidRPr="0067173A">
        <w:rPr>
          <w:rFonts w:ascii="Arial" w:hAnsi="Arial" w:cs="Arial"/>
          <w:sz w:val="22"/>
          <w:szCs w:val="22"/>
        </w:rPr>
        <w:t xml:space="preserve"> these four pillars of health. In the development of personality, humans have four holistic dimensions, namely organo-biological, psycho</w:t>
      </w:r>
      <w:r w:rsidR="0067173A" w:rsidRPr="0067173A">
        <w:rPr>
          <w:rFonts w:ascii="Arial" w:hAnsi="Arial" w:cs="Arial"/>
          <w:sz w:val="22"/>
          <w:szCs w:val="22"/>
        </w:rPr>
        <w:t>-</w:t>
      </w:r>
      <w:r w:rsidRPr="0067173A">
        <w:rPr>
          <w:rFonts w:ascii="Arial" w:hAnsi="Arial" w:cs="Arial"/>
          <w:sz w:val="22"/>
          <w:szCs w:val="22"/>
        </w:rPr>
        <w:t xml:space="preserve">educative, socio-cultural, and spiritual. Witmer and Sweeny (Burke, Chauvin, &amp; </w:t>
      </w:r>
      <w:proofErr w:type="spellStart"/>
      <w:r w:rsidRPr="0067173A">
        <w:rPr>
          <w:rFonts w:ascii="Arial" w:hAnsi="Arial" w:cs="Arial"/>
          <w:sz w:val="22"/>
          <w:szCs w:val="22"/>
        </w:rPr>
        <w:t>Miranti</w:t>
      </w:r>
      <w:proofErr w:type="spellEnd"/>
      <w:r w:rsidRPr="0067173A">
        <w:rPr>
          <w:rFonts w:ascii="Arial" w:hAnsi="Arial" w:cs="Arial"/>
          <w:sz w:val="22"/>
          <w:szCs w:val="22"/>
        </w:rPr>
        <w:t xml:space="preserve">, 2005) state that the religious elements in human beings, integrate and unite the components of physical, emotional, and intellectual needs in the human body in their growth and development. Therefore, human health management, including hypertension sufferers, must </w:t>
      </w:r>
      <w:proofErr w:type="spellStart"/>
      <w:r w:rsidRPr="0067173A">
        <w:rPr>
          <w:rFonts w:ascii="Arial" w:hAnsi="Arial" w:cs="Arial"/>
          <w:sz w:val="22"/>
          <w:szCs w:val="22"/>
        </w:rPr>
        <w:t>fulfill</w:t>
      </w:r>
      <w:proofErr w:type="spellEnd"/>
      <w:r w:rsidRPr="0067173A">
        <w:rPr>
          <w:rFonts w:ascii="Arial" w:hAnsi="Arial" w:cs="Arial"/>
          <w:sz w:val="22"/>
          <w:szCs w:val="22"/>
        </w:rPr>
        <w:t xml:space="preserve"> the four dimensions. The above shows the importance of spiritual and religious elements in handling stress, especially stress management in patients with hypertension.</w:t>
      </w:r>
    </w:p>
    <w:p w14:paraId="407C8888" w14:textId="16DEFE3F" w:rsidR="00C732B7" w:rsidRPr="0067173A" w:rsidRDefault="00C732B7" w:rsidP="00C732B7">
      <w:pPr>
        <w:jc w:val="both"/>
        <w:rPr>
          <w:rFonts w:ascii="Arial" w:hAnsi="Arial" w:cs="Arial"/>
          <w:sz w:val="22"/>
          <w:szCs w:val="22"/>
        </w:rPr>
      </w:pPr>
      <w:r w:rsidRPr="0067173A">
        <w:rPr>
          <w:rFonts w:ascii="Arial" w:hAnsi="Arial" w:cs="Arial"/>
          <w:sz w:val="22"/>
          <w:szCs w:val="22"/>
        </w:rPr>
        <w:lastRenderedPageBreak/>
        <w:t xml:space="preserve">One effort to get closer to the creator is through remembrance. Remembrance has the power of relaxation that can reduce tension (stress) and bring peace of mind. Each recitation of memory contains a profound meaning that can prevent strain. The first reading, </w:t>
      </w:r>
      <w:proofErr w:type="spellStart"/>
      <w:r w:rsidRPr="0067173A">
        <w:rPr>
          <w:rFonts w:ascii="Arial" w:hAnsi="Arial" w:cs="Arial"/>
          <w:i/>
          <w:iCs/>
          <w:sz w:val="22"/>
          <w:szCs w:val="22"/>
        </w:rPr>
        <w:t>Laillahhailallah</w:t>
      </w:r>
      <w:proofErr w:type="spellEnd"/>
      <w:r w:rsidRPr="0067173A">
        <w:rPr>
          <w:rFonts w:ascii="Arial" w:hAnsi="Arial" w:cs="Arial"/>
          <w:sz w:val="22"/>
          <w:szCs w:val="22"/>
        </w:rPr>
        <w:t>, means that there is no god worthy of worship except Allah, the existence of godly confession only to God in a belief. Individuals who have the high spiritual ability have a strong faith in God. This belief gives rise to active control, can interpret and accept every unpleasant event in a more positive direction. And it is convinced that there is something that governs every event that happens in the universe. That way, individuals can reduce tension (stress), overcome health problems, and increase mental strength quickly (</w:t>
      </w:r>
      <w:proofErr w:type="spellStart"/>
      <w:r w:rsidRPr="0067173A">
        <w:rPr>
          <w:rFonts w:ascii="Arial" w:hAnsi="Arial" w:cs="Arial"/>
          <w:sz w:val="22"/>
          <w:szCs w:val="22"/>
        </w:rPr>
        <w:t>Bogar</w:t>
      </w:r>
      <w:proofErr w:type="spellEnd"/>
      <w:r w:rsidRPr="0067173A">
        <w:rPr>
          <w:rFonts w:ascii="Arial" w:hAnsi="Arial" w:cs="Arial"/>
          <w:sz w:val="22"/>
          <w:szCs w:val="22"/>
        </w:rPr>
        <w:t xml:space="preserve"> &amp; </w:t>
      </w:r>
      <w:proofErr w:type="spellStart"/>
      <w:r w:rsidRPr="0067173A">
        <w:rPr>
          <w:rFonts w:ascii="Arial" w:hAnsi="Arial" w:cs="Arial"/>
          <w:sz w:val="22"/>
          <w:szCs w:val="22"/>
        </w:rPr>
        <w:t>Killacky</w:t>
      </w:r>
      <w:proofErr w:type="spellEnd"/>
      <w:r w:rsidRPr="0067173A">
        <w:rPr>
          <w:rFonts w:ascii="Arial" w:hAnsi="Arial" w:cs="Arial"/>
          <w:sz w:val="22"/>
          <w:szCs w:val="22"/>
        </w:rPr>
        <w:t>, 2006).</w:t>
      </w:r>
    </w:p>
    <w:p w14:paraId="6B3B8188"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 xml:space="preserve">The second reading, namely </w:t>
      </w:r>
      <w:proofErr w:type="spellStart"/>
      <w:r w:rsidRPr="0067173A">
        <w:rPr>
          <w:rFonts w:ascii="Arial" w:hAnsi="Arial" w:cs="Arial"/>
          <w:i/>
          <w:iCs/>
          <w:sz w:val="22"/>
          <w:szCs w:val="22"/>
        </w:rPr>
        <w:t>Astagfirullahaladzim</w:t>
      </w:r>
      <w:proofErr w:type="spellEnd"/>
      <w:r w:rsidRPr="0067173A">
        <w:rPr>
          <w:rFonts w:ascii="Arial" w:hAnsi="Arial" w:cs="Arial"/>
          <w:i/>
          <w:iCs/>
          <w:sz w:val="22"/>
          <w:szCs w:val="22"/>
        </w:rPr>
        <w:t>,</w:t>
      </w:r>
      <w:r w:rsidRPr="0067173A">
        <w:rPr>
          <w:rFonts w:ascii="Arial" w:hAnsi="Arial" w:cs="Arial"/>
          <w:sz w:val="22"/>
          <w:szCs w:val="22"/>
        </w:rPr>
        <w:t xml:space="preserve"> according to </w:t>
      </w:r>
      <w:proofErr w:type="spellStart"/>
      <w:r w:rsidRPr="0067173A">
        <w:rPr>
          <w:rFonts w:ascii="Arial" w:hAnsi="Arial" w:cs="Arial"/>
          <w:sz w:val="22"/>
          <w:szCs w:val="22"/>
        </w:rPr>
        <w:t>Yurisaldi</w:t>
      </w:r>
      <w:proofErr w:type="spellEnd"/>
      <w:r w:rsidRPr="0067173A">
        <w:rPr>
          <w:rFonts w:ascii="Arial" w:hAnsi="Arial" w:cs="Arial"/>
          <w:sz w:val="22"/>
          <w:szCs w:val="22"/>
        </w:rPr>
        <w:t xml:space="preserve"> (2010) that the process of remembrance by saying sentences containing the letters </w:t>
      </w:r>
      <w:proofErr w:type="spellStart"/>
      <w:r w:rsidRPr="0067173A">
        <w:rPr>
          <w:rFonts w:ascii="Arial" w:hAnsi="Arial" w:cs="Arial"/>
          <w:sz w:val="22"/>
          <w:szCs w:val="22"/>
        </w:rPr>
        <w:t>Jahr</w:t>
      </w:r>
      <w:proofErr w:type="spellEnd"/>
      <w:r w:rsidRPr="0067173A">
        <w:rPr>
          <w:rFonts w:ascii="Arial" w:hAnsi="Arial" w:cs="Arial"/>
          <w:sz w:val="22"/>
          <w:szCs w:val="22"/>
        </w:rPr>
        <w:t xml:space="preserve">, such as monotheism and </w:t>
      </w:r>
      <w:proofErr w:type="spellStart"/>
      <w:r w:rsidRPr="0067173A">
        <w:rPr>
          <w:rFonts w:ascii="Arial" w:hAnsi="Arial" w:cs="Arial"/>
          <w:sz w:val="22"/>
          <w:szCs w:val="22"/>
        </w:rPr>
        <w:t>istighfar</w:t>
      </w:r>
      <w:proofErr w:type="spellEnd"/>
      <w:r w:rsidRPr="0067173A">
        <w:rPr>
          <w:rFonts w:ascii="Arial" w:hAnsi="Arial" w:cs="Arial"/>
          <w:sz w:val="22"/>
          <w:szCs w:val="22"/>
        </w:rPr>
        <w:t xml:space="preserve"> sentences, will increase the disposal of CO</w:t>
      </w:r>
      <w:r w:rsidRPr="0067173A">
        <w:rPr>
          <w:rFonts w:ascii="Arial" w:hAnsi="Arial" w:cs="Arial"/>
          <w:sz w:val="22"/>
          <w:szCs w:val="22"/>
          <w:vertAlign w:val="subscript"/>
        </w:rPr>
        <w:t>2</w:t>
      </w:r>
      <w:r w:rsidRPr="0067173A">
        <w:rPr>
          <w:rFonts w:ascii="Arial" w:hAnsi="Arial" w:cs="Arial"/>
          <w:sz w:val="22"/>
          <w:szCs w:val="22"/>
        </w:rPr>
        <w:t xml:space="preserve"> in the lungs. The third recitation is </w:t>
      </w:r>
      <w:proofErr w:type="spellStart"/>
      <w:r w:rsidRPr="0067173A">
        <w:rPr>
          <w:rFonts w:ascii="Arial" w:hAnsi="Arial" w:cs="Arial"/>
          <w:sz w:val="22"/>
          <w:szCs w:val="22"/>
        </w:rPr>
        <w:t>Subhanallah</w:t>
      </w:r>
      <w:proofErr w:type="spellEnd"/>
      <w:r w:rsidRPr="0067173A">
        <w:rPr>
          <w:rFonts w:ascii="Arial" w:hAnsi="Arial" w:cs="Arial"/>
          <w:sz w:val="22"/>
          <w:szCs w:val="22"/>
        </w:rPr>
        <w:t xml:space="preserve">, the Most Holy of God, where Allah is the Most Holy.  So, we should think </w:t>
      </w:r>
      <w:proofErr w:type="spellStart"/>
      <w:r w:rsidRPr="0067173A">
        <w:rPr>
          <w:rFonts w:ascii="Arial" w:hAnsi="Arial" w:cs="Arial"/>
          <w:sz w:val="22"/>
          <w:szCs w:val="22"/>
        </w:rPr>
        <w:t>favorable</w:t>
      </w:r>
      <w:proofErr w:type="spellEnd"/>
      <w:r w:rsidRPr="0067173A">
        <w:rPr>
          <w:rFonts w:ascii="Arial" w:hAnsi="Arial" w:cs="Arial"/>
          <w:sz w:val="22"/>
          <w:szCs w:val="22"/>
        </w:rPr>
        <w:t xml:space="preserve"> because it can avoid stress reactions (</w:t>
      </w:r>
      <w:proofErr w:type="spellStart"/>
      <w:r w:rsidRPr="0067173A">
        <w:rPr>
          <w:rFonts w:ascii="Arial" w:hAnsi="Arial" w:cs="Arial"/>
          <w:sz w:val="22"/>
          <w:szCs w:val="22"/>
        </w:rPr>
        <w:t>Sholeh</w:t>
      </w:r>
      <w:proofErr w:type="spellEnd"/>
      <w:r w:rsidRPr="0067173A">
        <w:rPr>
          <w:rFonts w:ascii="Arial" w:hAnsi="Arial" w:cs="Arial"/>
          <w:sz w:val="22"/>
          <w:szCs w:val="22"/>
        </w:rPr>
        <w:t>, 2005).</w:t>
      </w:r>
    </w:p>
    <w:p w14:paraId="64E51F36"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 xml:space="preserve">The fourth reading, </w:t>
      </w:r>
      <w:r w:rsidRPr="0067173A">
        <w:rPr>
          <w:rFonts w:ascii="Arial" w:hAnsi="Arial" w:cs="Arial"/>
          <w:i/>
          <w:iCs/>
          <w:sz w:val="22"/>
          <w:szCs w:val="22"/>
        </w:rPr>
        <w:t>Alhamdulillah</w:t>
      </w:r>
      <w:r w:rsidRPr="0067173A">
        <w:rPr>
          <w:rFonts w:ascii="Arial" w:hAnsi="Arial" w:cs="Arial"/>
          <w:sz w:val="22"/>
          <w:szCs w:val="22"/>
        </w:rPr>
        <w:t>, is an attitude of gratitude for the fortune that God has given. The effect of gratitude on health, one of which has been studied by Krouse (2006), which proves that the impact of stress on health can be reduced by increasing gratitude to God.</w:t>
      </w:r>
    </w:p>
    <w:p w14:paraId="44EB4E88"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 xml:space="preserve">The fifth reading is </w:t>
      </w:r>
      <w:proofErr w:type="spellStart"/>
      <w:r w:rsidRPr="0067173A">
        <w:rPr>
          <w:rFonts w:ascii="Arial" w:hAnsi="Arial" w:cs="Arial"/>
          <w:i/>
          <w:iCs/>
          <w:sz w:val="22"/>
          <w:szCs w:val="22"/>
        </w:rPr>
        <w:t>Allahu</w:t>
      </w:r>
      <w:proofErr w:type="spellEnd"/>
      <w:r w:rsidRPr="0067173A">
        <w:rPr>
          <w:rFonts w:ascii="Arial" w:hAnsi="Arial" w:cs="Arial"/>
          <w:i/>
          <w:iCs/>
          <w:sz w:val="22"/>
          <w:szCs w:val="22"/>
        </w:rPr>
        <w:t xml:space="preserve"> Akbar</w:t>
      </w:r>
      <w:r w:rsidRPr="0067173A">
        <w:rPr>
          <w:rFonts w:ascii="Arial" w:hAnsi="Arial" w:cs="Arial"/>
          <w:sz w:val="22"/>
          <w:szCs w:val="22"/>
        </w:rPr>
        <w:t xml:space="preserve">, where is the real power of God. the vast wealth of God, great creation of God, so that it raises an optimistic attitude. An attitude of optimism, a new source of energy in the spirit of life, and combats despair. </w:t>
      </w:r>
    </w:p>
    <w:p w14:paraId="1230912C"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Other research conducted by Lulu (2002) mentions when dhikr has penetrated all parts of the body even into every cell of the body itself. It will affect the body (physical) by feeling the vibration of weakness and penetrating and penetrating the dhikr throughout the body. At this time, the human body feels the relaxation of the nerves, the tensions of the soul (stress), as a result of meeting the needs of physical and spiritual.</w:t>
      </w:r>
    </w:p>
    <w:p w14:paraId="6C3E0FAF" w14:textId="77777777" w:rsidR="00C732B7" w:rsidRPr="0067173A" w:rsidRDefault="00C732B7" w:rsidP="00C732B7">
      <w:pPr>
        <w:jc w:val="both"/>
        <w:rPr>
          <w:rFonts w:ascii="Arial" w:hAnsi="Arial" w:cs="Arial"/>
          <w:sz w:val="22"/>
          <w:szCs w:val="22"/>
        </w:rPr>
      </w:pPr>
      <w:r w:rsidRPr="0067173A">
        <w:rPr>
          <w:rFonts w:ascii="Arial" w:hAnsi="Arial" w:cs="Arial"/>
          <w:sz w:val="22"/>
          <w:szCs w:val="22"/>
        </w:rPr>
        <w:t>It has searched by two researchers, namely Levin and Vander-pool (</w:t>
      </w:r>
      <w:proofErr w:type="spellStart"/>
      <w:r w:rsidRPr="0067173A">
        <w:rPr>
          <w:rFonts w:ascii="Arial" w:hAnsi="Arial" w:cs="Arial"/>
          <w:sz w:val="22"/>
          <w:szCs w:val="22"/>
        </w:rPr>
        <w:t>Hawari</w:t>
      </w:r>
      <w:proofErr w:type="spellEnd"/>
      <w:r w:rsidRPr="0067173A">
        <w:rPr>
          <w:rFonts w:ascii="Arial" w:hAnsi="Arial" w:cs="Arial"/>
          <w:sz w:val="22"/>
          <w:szCs w:val="22"/>
        </w:rPr>
        <w:t>, 2005). They think the same thing in the patients suffering from heart and blood vessel disease. From the results of his research, it concluded that religious activities (worship) could reduce one's risk of suffering from heart and blood vessel disease (hypertension).</w:t>
      </w:r>
    </w:p>
    <w:p w14:paraId="03CC6B0B" w14:textId="23ECB073" w:rsidR="00C732B7" w:rsidRPr="0067173A" w:rsidRDefault="00C732B7" w:rsidP="00C732B7">
      <w:pPr>
        <w:jc w:val="both"/>
        <w:rPr>
          <w:rFonts w:ascii="Arial" w:hAnsi="Arial" w:cs="Arial"/>
          <w:sz w:val="22"/>
          <w:szCs w:val="22"/>
        </w:rPr>
      </w:pPr>
      <w:r w:rsidRPr="0067173A">
        <w:rPr>
          <w:rFonts w:ascii="Arial" w:hAnsi="Arial" w:cs="Arial"/>
          <w:sz w:val="22"/>
          <w:szCs w:val="22"/>
        </w:rPr>
        <w:t xml:space="preserve">Therefore, the relaxation of remembrance therapy is used to reduce physical, emotional, cognitive, and </w:t>
      </w:r>
      <w:proofErr w:type="spellStart"/>
      <w:r w:rsidRPr="0067173A">
        <w:rPr>
          <w:rFonts w:ascii="Arial" w:hAnsi="Arial" w:cs="Arial"/>
          <w:sz w:val="22"/>
          <w:szCs w:val="22"/>
        </w:rPr>
        <w:t>behavioral</w:t>
      </w:r>
      <w:proofErr w:type="spellEnd"/>
      <w:r w:rsidRPr="0067173A">
        <w:rPr>
          <w:rFonts w:ascii="Arial" w:hAnsi="Arial" w:cs="Arial"/>
          <w:sz w:val="22"/>
          <w:szCs w:val="22"/>
        </w:rPr>
        <w:t xml:space="preserve"> stressors which result in increased blood pressure or essential hypertension. One form of an effort to relieve nervous tension which is quite easy to do is with relaxation therapy of remembrance. This technique forces the individual to concentrate on the perceived pressure and then practice it to relax. People who are stressed, emotionally, usually experience emotional tension. This technique tries to relieve nervous tension so that it can reduce blood pressure.</w:t>
      </w:r>
    </w:p>
    <w:p w14:paraId="7092089D" w14:textId="77777777" w:rsidR="00C732B7" w:rsidRPr="0067173A" w:rsidRDefault="00C732B7" w:rsidP="00E83C07">
      <w:pPr>
        <w:jc w:val="both"/>
        <w:rPr>
          <w:rFonts w:ascii="Arial" w:hAnsi="Arial" w:cs="Arial"/>
          <w:b/>
          <w:bCs/>
          <w:sz w:val="22"/>
          <w:szCs w:val="22"/>
        </w:rPr>
      </w:pPr>
    </w:p>
    <w:p w14:paraId="47FEA56F" w14:textId="2193DC70"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CONCLUSION</w:t>
      </w:r>
    </w:p>
    <w:p w14:paraId="0F1D61B4" w14:textId="54F4B531" w:rsidR="00E83C07" w:rsidRPr="0067173A" w:rsidRDefault="00E83C07" w:rsidP="00E83C07">
      <w:pPr>
        <w:jc w:val="both"/>
        <w:rPr>
          <w:rFonts w:ascii="Arial" w:hAnsi="Arial" w:cs="Arial"/>
          <w:sz w:val="22"/>
          <w:szCs w:val="22"/>
        </w:rPr>
      </w:pPr>
      <w:r w:rsidRPr="0067173A">
        <w:rPr>
          <w:rFonts w:ascii="Arial" w:hAnsi="Arial" w:cs="Arial"/>
          <w:sz w:val="22"/>
          <w:szCs w:val="22"/>
        </w:rPr>
        <w:t>The majority of the respondent's blood pressure before the intervention was prehypertension (39%). The blood pressure of respondents after the administration of hypertension gymnastics and zikr interventions was mostly prehypertension (46%). There is the influence of gymnastics and zikr on elderly blood pressure in Suburb Malang, Indonesia.</w:t>
      </w:r>
    </w:p>
    <w:p w14:paraId="7539E9B7" w14:textId="77777777" w:rsidR="00E83C07" w:rsidRPr="0067173A" w:rsidRDefault="00E83C07" w:rsidP="00E83C07">
      <w:pPr>
        <w:jc w:val="both"/>
        <w:rPr>
          <w:rFonts w:ascii="Arial" w:hAnsi="Arial" w:cs="Arial"/>
          <w:sz w:val="22"/>
          <w:szCs w:val="22"/>
        </w:rPr>
      </w:pPr>
    </w:p>
    <w:p w14:paraId="49C7FB94" w14:textId="77777777"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 xml:space="preserve">CONFLICT OF INTEREST STATEMENT </w:t>
      </w:r>
    </w:p>
    <w:p w14:paraId="180B3E66" w14:textId="5A1CF25A"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The author declares that we have no conflict of interest. </w:t>
      </w:r>
    </w:p>
    <w:p w14:paraId="238A4D20" w14:textId="77777777" w:rsidR="00E83C07" w:rsidRPr="0067173A" w:rsidRDefault="00E83C07" w:rsidP="00E83C07">
      <w:pPr>
        <w:jc w:val="both"/>
        <w:rPr>
          <w:rFonts w:ascii="Arial" w:hAnsi="Arial" w:cs="Arial"/>
          <w:sz w:val="22"/>
          <w:szCs w:val="22"/>
        </w:rPr>
      </w:pPr>
    </w:p>
    <w:p w14:paraId="02659C89" w14:textId="0072DB13" w:rsidR="00E83C07" w:rsidRPr="0067173A" w:rsidRDefault="00E83C07" w:rsidP="00E83C07">
      <w:pPr>
        <w:jc w:val="both"/>
        <w:rPr>
          <w:rFonts w:ascii="Arial" w:hAnsi="Arial" w:cs="Arial"/>
          <w:b/>
          <w:bCs/>
          <w:sz w:val="22"/>
          <w:szCs w:val="22"/>
        </w:rPr>
      </w:pPr>
      <w:r w:rsidRPr="0067173A">
        <w:rPr>
          <w:rFonts w:ascii="Arial" w:hAnsi="Arial" w:cs="Arial"/>
          <w:b/>
          <w:bCs/>
          <w:sz w:val="22"/>
          <w:szCs w:val="22"/>
        </w:rPr>
        <w:t xml:space="preserve">ACKNOWLEDGMENTS </w:t>
      </w:r>
    </w:p>
    <w:p w14:paraId="0F32E035" w14:textId="2DC3EAD8" w:rsidR="00E83C07" w:rsidRPr="0067173A" w:rsidRDefault="00E83C07" w:rsidP="00E83C07">
      <w:pPr>
        <w:jc w:val="both"/>
        <w:rPr>
          <w:rFonts w:ascii="Arial" w:hAnsi="Arial" w:cs="Arial"/>
          <w:sz w:val="22"/>
          <w:szCs w:val="22"/>
        </w:rPr>
      </w:pPr>
      <w:r w:rsidRPr="0067173A">
        <w:rPr>
          <w:rFonts w:ascii="Arial" w:hAnsi="Arial" w:cs="Arial"/>
          <w:sz w:val="22"/>
          <w:szCs w:val="22"/>
        </w:rPr>
        <w:t xml:space="preserve">This work was supported by LP2M UIN Maulana Malik Ibrahim Malang, Indonesia for the academic year 2019/2020, UIN </w:t>
      </w:r>
      <w:proofErr w:type="spellStart"/>
      <w:r w:rsidRPr="0067173A">
        <w:rPr>
          <w:rFonts w:ascii="Arial" w:hAnsi="Arial" w:cs="Arial"/>
          <w:sz w:val="22"/>
          <w:szCs w:val="22"/>
        </w:rPr>
        <w:t>Mengabdi</w:t>
      </w:r>
      <w:proofErr w:type="spellEnd"/>
      <w:r w:rsidRPr="0067173A">
        <w:rPr>
          <w:rFonts w:ascii="Arial" w:hAnsi="Arial" w:cs="Arial"/>
          <w:sz w:val="22"/>
          <w:szCs w:val="22"/>
        </w:rPr>
        <w:t xml:space="preserve"> 2019. </w:t>
      </w:r>
    </w:p>
    <w:p w14:paraId="50153EF4" w14:textId="77777777" w:rsidR="00E83C07" w:rsidRPr="0067173A" w:rsidRDefault="00E83C07" w:rsidP="00E83C07">
      <w:pPr>
        <w:jc w:val="both"/>
        <w:rPr>
          <w:rFonts w:ascii="Arial" w:hAnsi="Arial" w:cs="Arial"/>
          <w:sz w:val="22"/>
          <w:szCs w:val="22"/>
        </w:rPr>
      </w:pPr>
    </w:p>
    <w:p w14:paraId="7ECB5AA8" w14:textId="5A61C95A" w:rsidR="0067173A" w:rsidRPr="0067173A" w:rsidRDefault="00E83C07" w:rsidP="00E83C07">
      <w:pPr>
        <w:jc w:val="both"/>
        <w:rPr>
          <w:rFonts w:ascii="Arial" w:hAnsi="Arial" w:cs="Arial"/>
          <w:b/>
          <w:bCs/>
          <w:sz w:val="22"/>
          <w:szCs w:val="22"/>
        </w:rPr>
      </w:pPr>
      <w:r w:rsidRPr="0067173A">
        <w:rPr>
          <w:rFonts w:ascii="Arial" w:hAnsi="Arial" w:cs="Arial"/>
          <w:b/>
          <w:bCs/>
          <w:sz w:val="22"/>
          <w:szCs w:val="22"/>
        </w:rPr>
        <w:t>REFERENCE</w:t>
      </w:r>
    </w:p>
    <w:p w14:paraId="2C4B72A4" w14:textId="77777777" w:rsidR="0067173A" w:rsidRPr="0067173A" w:rsidRDefault="00E83C07"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Azizah</w:t>
      </w:r>
      <w:proofErr w:type="spellEnd"/>
      <w:r w:rsidRPr="0067173A">
        <w:rPr>
          <w:rFonts w:ascii="Arial" w:hAnsi="Arial" w:cs="Arial"/>
          <w:sz w:val="22"/>
          <w:szCs w:val="22"/>
        </w:rPr>
        <w:t xml:space="preserve">., 2011, </w:t>
      </w:r>
      <w:proofErr w:type="spellStart"/>
      <w:r w:rsidRPr="0067173A">
        <w:rPr>
          <w:rFonts w:ascii="Arial" w:hAnsi="Arial" w:cs="Arial"/>
          <w:sz w:val="22"/>
          <w:szCs w:val="22"/>
        </w:rPr>
        <w:t>Keperawatan</w:t>
      </w:r>
      <w:proofErr w:type="spellEnd"/>
      <w:r w:rsidRPr="0067173A">
        <w:rPr>
          <w:rFonts w:ascii="Arial" w:hAnsi="Arial" w:cs="Arial"/>
          <w:sz w:val="22"/>
          <w:szCs w:val="22"/>
        </w:rPr>
        <w:t xml:space="preserve"> </w:t>
      </w:r>
      <w:proofErr w:type="spellStart"/>
      <w:r w:rsidRPr="0067173A">
        <w:rPr>
          <w:rFonts w:ascii="Arial" w:hAnsi="Arial" w:cs="Arial"/>
          <w:sz w:val="22"/>
          <w:szCs w:val="22"/>
        </w:rPr>
        <w:t>lanjut</w:t>
      </w:r>
      <w:proofErr w:type="spellEnd"/>
      <w:r w:rsidRPr="0067173A">
        <w:rPr>
          <w:rFonts w:ascii="Arial" w:hAnsi="Arial" w:cs="Arial"/>
          <w:sz w:val="22"/>
          <w:szCs w:val="22"/>
        </w:rPr>
        <w:t xml:space="preserve"> </w:t>
      </w:r>
      <w:proofErr w:type="spellStart"/>
      <w:r w:rsidRPr="0067173A">
        <w:rPr>
          <w:rFonts w:ascii="Arial" w:hAnsi="Arial" w:cs="Arial"/>
          <w:sz w:val="22"/>
          <w:szCs w:val="22"/>
        </w:rPr>
        <w:t>usia</w:t>
      </w:r>
      <w:proofErr w:type="spellEnd"/>
      <w:r w:rsidRPr="0067173A">
        <w:rPr>
          <w:rFonts w:ascii="Arial" w:hAnsi="Arial" w:cs="Arial"/>
          <w:sz w:val="22"/>
          <w:szCs w:val="22"/>
        </w:rPr>
        <w:t xml:space="preserve">, </w:t>
      </w:r>
      <w:proofErr w:type="spellStart"/>
      <w:r w:rsidRPr="0067173A">
        <w:rPr>
          <w:rFonts w:ascii="Arial" w:hAnsi="Arial" w:cs="Arial"/>
          <w:sz w:val="22"/>
          <w:szCs w:val="22"/>
        </w:rPr>
        <w:t>Graha</w:t>
      </w:r>
      <w:proofErr w:type="spellEnd"/>
      <w:r w:rsidRPr="0067173A">
        <w:rPr>
          <w:rFonts w:ascii="Arial" w:hAnsi="Arial" w:cs="Arial"/>
          <w:sz w:val="22"/>
          <w:szCs w:val="22"/>
        </w:rPr>
        <w:t xml:space="preserve"> </w:t>
      </w:r>
      <w:proofErr w:type="spellStart"/>
      <w:r w:rsidRPr="0067173A">
        <w:rPr>
          <w:rFonts w:ascii="Arial" w:hAnsi="Arial" w:cs="Arial"/>
          <w:sz w:val="22"/>
          <w:szCs w:val="22"/>
        </w:rPr>
        <w:t>Ilmu</w:t>
      </w:r>
      <w:proofErr w:type="spellEnd"/>
      <w:r w:rsidRPr="0067173A">
        <w:rPr>
          <w:rFonts w:ascii="Arial" w:hAnsi="Arial" w:cs="Arial"/>
          <w:sz w:val="22"/>
          <w:szCs w:val="22"/>
        </w:rPr>
        <w:t>, Yogyakarta.</w:t>
      </w:r>
    </w:p>
    <w:p w14:paraId="79E32ECA" w14:textId="77777777" w:rsidR="0067173A" w:rsidRPr="0067173A" w:rsidRDefault="0067173A" w:rsidP="0067173A">
      <w:pPr>
        <w:pStyle w:val="ListParagraph"/>
        <w:numPr>
          <w:ilvl w:val="0"/>
          <w:numId w:val="1"/>
        </w:numPr>
        <w:jc w:val="both"/>
        <w:rPr>
          <w:rFonts w:ascii="Arial" w:hAnsi="Arial" w:cs="Arial"/>
          <w:sz w:val="22"/>
          <w:szCs w:val="22"/>
        </w:rPr>
      </w:pPr>
      <w:r w:rsidRPr="0067173A">
        <w:rPr>
          <w:rFonts w:ascii="Arial" w:hAnsi="Arial" w:cs="Arial"/>
          <w:sz w:val="22"/>
          <w:szCs w:val="22"/>
        </w:rPr>
        <w:t xml:space="preserve">Burke, M.T., Chauvin, J.C.,&amp; </w:t>
      </w:r>
      <w:proofErr w:type="spellStart"/>
      <w:r w:rsidRPr="0067173A">
        <w:rPr>
          <w:rFonts w:ascii="Arial" w:hAnsi="Arial" w:cs="Arial"/>
          <w:sz w:val="22"/>
          <w:szCs w:val="22"/>
        </w:rPr>
        <w:t>Miranti</w:t>
      </w:r>
      <w:proofErr w:type="spellEnd"/>
      <w:r w:rsidRPr="0067173A">
        <w:rPr>
          <w:rFonts w:ascii="Arial" w:hAnsi="Arial" w:cs="Arial"/>
          <w:sz w:val="22"/>
          <w:szCs w:val="22"/>
        </w:rPr>
        <w:t xml:space="preserve">, J.G. 2005. Religious and spiritual issues in </w:t>
      </w:r>
      <w:proofErr w:type="spellStart"/>
      <w:r w:rsidRPr="0067173A">
        <w:rPr>
          <w:rFonts w:ascii="Arial" w:hAnsi="Arial" w:cs="Arial"/>
          <w:sz w:val="22"/>
          <w:szCs w:val="22"/>
        </w:rPr>
        <w:t>counseling</w:t>
      </w:r>
      <w:proofErr w:type="spellEnd"/>
      <w:r w:rsidRPr="0067173A">
        <w:rPr>
          <w:rFonts w:ascii="Arial" w:hAnsi="Arial" w:cs="Arial"/>
          <w:sz w:val="22"/>
          <w:szCs w:val="22"/>
        </w:rPr>
        <w:t xml:space="preserve">: Applications Across Diverse Populations. New York: Brunner-Routledge. </w:t>
      </w:r>
    </w:p>
    <w:p w14:paraId="2B5FB6EA" w14:textId="66952F12" w:rsidR="0067173A" w:rsidRPr="0067173A" w:rsidRDefault="0067173A"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lastRenderedPageBreak/>
        <w:t>Bogar</w:t>
      </w:r>
      <w:proofErr w:type="spellEnd"/>
      <w:r w:rsidRPr="0067173A">
        <w:rPr>
          <w:rFonts w:ascii="Arial" w:hAnsi="Arial" w:cs="Arial"/>
          <w:sz w:val="22"/>
          <w:szCs w:val="22"/>
        </w:rPr>
        <w:t xml:space="preserve">, C.B. &amp; </w:t>
      </w:r>
      <w:proofErr w:type="spellStart"/>
      <w:r w:rsidRPr="0067173A">
        <w:rPr>
          <w:rFonts w:ascii="Arial" w:hAnsi="Arial" w:cs="Arial"/>
          <w:sz w:val="22"/>
          <w:szCs w:val="22"/>
        </w:rPr>
        <w:t>Killacky</w:t>
      </w:r>
      <w:proofErr w:type="spellEnd"/>
      <w:r w:rsidRPr="0067173A">
        <w:rPr>
          <w:rFonts w:ascii="Arial" w:hAnsi="Arial" w:cs="Arial"/>
          <w:sz w:val="22"/>
          <w:szCs w:val="22"/>
        </w:rPr>
        <w:t xml:space="preserve">, D.H. 2006. Resiliency determinants and resiliency processes </w:t>
      </w:r>
      <w:proofErr w:type="spellStart"/>
      <w:r w:rsidRPr="0067173A">
        <w:rPr>
          <w:rFonts w:ascii="Arial" w:hAnsi="Arial" w:cs="Arial"/>
          <w:sz w:val="22"/>
          <w:szCs w:val="22"/>
        </w:rPr>
        <w:t>ampng</w:t>
      </w:r>
      <w:proofErr w:type="spellEnd"/>
      <w:r w:rsidRPr="0067173A">
        <w:rPr>
          <w:rFonts w:ascii="Arial" w:hAnsi="Arial" w:cs="Arial"/>
          <w:sz w:val="22"/>
          <w:szCs w:val="22"/>
        </w:rPr>
        <w:t xml:space="preserve"> female adult survivors of childhood sexual abuse. American </w:t>
      </w:r>
      <w:proofErr w:type="spellStart"/>
      <w:r w:rsidRPr="0067173A">
        <w:rPr>
          <w:rFonts w:ascii="Arial" w:hAnsi="Arial" w:cs="Arial"/>
          <w:sz w:val="22"/>
          <w:szCs w:val="22"/>
        </w:rPr>
        <w:t>Counseling</w:t>
      </w:r>
      <w:proofErr w:type="spellEnd"/>
      <w:r w:rsidRPr="0067173A">
        <w:rPr>
          <w:rFonts w:ascii="Arial" w:hAnsi="Arial" w:cs="Arial"/>
          <w:sz w:val="22"/>
          <w:szCs w:val="22"/>
        </w:rPr>
        <w:t xml:space="preserve"> Association. 84, 318-327. </w:t>
      </w:r>
    </w:p>
    <w:p w14:paraId="494FF1A3" w14:textId="77777777" w:rsidR="0067173A" w:rsidRPr="0067173A" w:rsidRDefault="00E83C07"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Dewi</w:t>
      </w:r>
      <w:proofErr w:type="spellEnd"/>
      <w:r w:rsidRPr="0067173A">
        <w:rPr>
          <w:rFonts w:ascii="Arial" w:hAnsi="Arial" w:cs="Arial"/>
          <w:sz w:val="22"/>
          <w:szCs w:val="22"/>
        </w:rPr>
        <w:t xml:space="preserve"> dan Familia, 2010. </w:t>
      </w:r>
      <w:proofErr w:type="spellStart"/>
      <w:r w:rsidRPr="0067173A">
        <w:rPr>
          <w:rFonts w:ascii="Arial" w:hAnsi="Arial" w:cs="Arial"/>
          <w:sz w:val="22"/>
          <w:szCs w:val="22"/>
        </w:rPr>
        <w:t>Hidup</w:t>
      </w:r>
      <w:proofErr w:type="spellEnd"/>
      <w:r w:rsidRPr="0067173A">
        <w:rPr>
          <w:rFonts w:ascii="Arial" w:hAnsi="Arial" w:cs="Arial"/>
          <w:sz w:val="22"/>
          <w:szCs w:val="22"/>
        </w:rPr>
        <w:t xml:space="preserve"> </w:t>
      </w:r>
      <w:proofErr w:type="spellStart"/>
      <w:r w:rsidRPr="0067173A">
        <w:rPr>
          <w:rFonts w:ascii="Arial" w:hAnsi="Arial" w:cs="Arial"/>
          <w:sz w:val="22"/>
          <w:szCs w:val="22"/>
        </w:rPr>
        <w:t>Bahagia</w:t>
      </w:r>
      <w:proofErr w:type="spellEnd"/>
      <w:r w:rsidRPr="0067173A">
        <w:rPr>
          <w:rFonts w:ascii="Arial" w:hAnsi="Arial" w:cs="Arial"/>
          <w:sz w:val="22"/>
          <w:szCs w:val="22"/>
        </w:rPr>
        <w:t xml:space="preserve"> </w:t>
      </w:r>
      <w:proofErr w:type="spellStart"/>
      <w:r w:rsidRPr="0067173A">
        <w:rPr>
          <w:rFonts w:ascii="Arial" w:hAnsi="Arial" w:cs="Arial"/>
          <w:sz w:val="22"/>
          <w:szCs w:val="22"/>
        </w:rPr>
        <w:t>dengan</w:t>
      </w:r>
      <w:proofErr w:type="spellEnd"/>
      <w:r w:rsidRPr="0067173A">
        <w:rPr>
          <w:rFonts w:ascii="Arial" w:hAnsi="Arial" w:cs="Arial"/>
          <w:sz w:val="22"/>
          <w:szCs w:val="22"/>
        </w:rPr>
        <w:t xml:space="preserve">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Jogjakarta : A+ plus Books </w:t>
      </w:r>
    </w:p>
    <w:p w14:paraId="59080E3C" w14:textId="77777777" w:rsidR="0067173A" w:rsidRPr="0067173A" w:rsidRDefault="00E83C07"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Gusmira</w:t>
      </w:r>
      <w:proofErr w:type="spellEnd"/>
      <w:r w:rsidRPr="0067173A">
        <w:rPr>
          <w:rFonts w:ascii="Arial" w:hAnsi="Arial" w:cs="Arial"/>
          <w:sz w:val="22"/>
          <w:szCs w:val="22"/>
        </w:rPr>
        <w:t xml:space="preserve">, S., 2012, </w:t>
      </w:r>
      <w:proofErr w:type="spellStart"/>
      <w:r w:rsidRPr="0067173A">
        <w:rPr>
          <w:rFonts w:ascii="Arial" w:hAnsi="Arial" w:cs="Arial"/>
          <w:sz w:val="22"/>
          <w:szCs w:val="22"/>
        </w:rPr>
        <w:t>Evaluasi</w:t>
      </w:r>
      <w:proofErr w:type="spellEnd"/>
      <w:r w:rsidRPr="0067173A">
        <w:rPr>
          <w:rFonts w:ascii="Arial" w:hAnsi="Arial" w:cs="Arial"/>
          <w:sz w:val="22"/>
          <w:szCs w:val="22"/>
        </w:rPr>
        <w:t xml:space="preserve"> </w:t>
      </w:r>
      <w:proofErr w:type="spellStart"/>
      <w:r w:rsidRPr="0067173A">
        <w:rPr>
          <w:rFonts w:ascii="Arial" w:hAnsi="Arial" w:cs="Arial"/>
          <w:sz w:val="22"/>
          <w:szCs w:val="22"/>
        </w:rPr>
        <w:t>Penggunaan</w:t>
      </w:r>
      <w:proofErr w:type="spellEnd"/>
      <w:r w:rsidRPr="0067173A">
        <w:rPr>
          <w:rFonts w:ascii="Arial" w:hAnsi="Arial" w:cs="Arial"/>
          <w:sz w:val="22"/>
          <w:szCs w:val="22"/>
        </w:rPr>
        <w:t xml:space="preserve"> </w:t>
      </w:r>
      <w:proofErr w:type="spellStart"/>
      <w:r w:rsidRPr="0067173A">
        <w:rPr>
          <w:rFonts w:ascii="Arial" w:hAnsi="Arial" w:cs="Arial"/>
          <w:sz w:val="22"/>
          <w:szCs w:val="22"/>
        </w:rPr>
        <w:t>Antihipertensi</w:t>
      </w:r>
      <w:proofErr w:type="spellEnd"/>
      <w:r w:rsidRPr="0067173A">
        <w:rPr>
          <w:rFonts w:ascii="Arial" w:hAnsi="Arial" w:cs="Arial"/>
          <w:sz w:val="22"/>
          <w:szCs w:val="22"/>
        </w:rPr>
        <w:t xml:space="preserve"> </w:t>
      </w:r>
      <w:proofErr w:type="spellStart"/>
      <w:r w:rsidRPr="0067173A">
        <w:rPr>
          <w:rFonts w:ascii="Arial" w:hAnsi="Arial" w:cs="Arial"/>
          <w:sz w:val="22"/>
          <w:szCs w:val="22"/>
        </w:rPr>
        <w:t>Konvensional</w:t>
      </w:r>
      <w:proofErr w:type="spellEnd"/>
      <w:r w:rsidRPr="0067173A">
        <w:rPr>
          <w:rFonts w:ascii="Arial" w:hAnsi="Arial" w:cs="Arial"/>
          <w:sz w:val="22"/>
          <w:szCs w:val="22"/>
        </w:rPr>
        <w:t xml:space="preserve"> dan </w:t>
      </w:r>
      <w:proofErr w:type="spellStart"/>
      <w:r w:rsidRPr="0067173A">
        <w:rPr>
          <w:rFonts w:ascii="Arial" w:hAnsi="Arial" w:cs="Arial"/>
          <w:sz w:val="22"/>
          <w:szCs w:val="22"/>
        </w:rPr>
        <w:t>Kombinasi</w:t>
      </w:r>
      <w:proofErr w:type="spellEnd"/>
      <w:r w:rsidRPr="0067173A">
        <w:rPr>
          <w:rFonts w:ascii="Arial" w:hAnsi="Arial" w:cs="Arial"/>
          <w:sz w:val="22"/>
          <w:szCs w:val="22"/>
        </w:rPr>
        <w:t xml:space="preserve"> </w:t>
      </w:r>
      <w:proofErr w:type="spellStart"/>
      <w:r w:rsidRPr="0067173A">
        <w:rPr>
          <w:rFonts w:ascii="Arial" w:hAnsi="Arial" w:cs="Arial"/>
          <w:sz w:val="22"/>
          <w:szCs w:val="22"/>
        </w:rPr>
        <w:t>Konvensional</w:t>
      </w:r>
      <w:proofErr w:type="spellEnd"/>
      <w:r w:rsidRPr="0067173A">
        <w:rPr>
          <w:rFonts w:ascii="Arial" w:hAnsi="Arial" w:cs="Arial"/>
          <w:sz w:val="22"/>
          <w:szCs w:val="22"/>
        </w:rPr>
        <w:t xml:space="preserve"> </w:t>
      </w:r>
      <w:proofErr w:type="spellStart"/>
      <w:r w:rsidRPr="0067173A">
        <w:rPr>
          <w:rFonts w:ascii="Arial" w:hAnsi="Arial" w:cs="Arial"/>
          <w:sz w:val="22"/>
          <w:szCs w:val="22"/>
        </w:rPr>
        <w:t>Bahan</w:t>
      </w:r>
      <w:proofErr w:type="spellEnd"/>
      <w:r w:rsidRPr="0067173A">
        <w:rPr>
          <w:rFonts w:ascii="Arial" w:hAnsi="Arial" w:cs="Arial"/>
          <w:sz w:val="22"/>
          <w:szCs w:val="22"/>
        </w:rPr>
        <w:t xml:space="preserve"> </w:t>
      </w:r>
      <w:proofErr w:type="spellStart"/>
      <w:r w:rsidRPr="0067173A">
        <w:rPr>
          <w:rFonts w:ascii="Arial" w:hAnsi="Arial" w:cs="Arial"/>
          <w:sz w:val="22"/>
          <w:szCs w:val="22"/>
        </w:rPr>
        <w:t>Alam</w:t>
      </w:r>
      <w:proofErr w:type="spellEnd"/>
      <w:r w:rsidRPr="0067173A">
        <w:rPr>
          <w:rFonts w:ascii="Arial" w:hAnsi="Arial" w:cs="Arial"/>
          <w:sz w:val="22"/>
          <w:szCs w:val="22"/>
        </w:rPr>
        <w:t xml:space="preserve"> pada </w:t>
      </w:r>
      <w:proofErr w:type="spellStart"/>
      <w:r w:rsidRPr="0067173A">
        <w:rPr>
          <w:rFonts w:ascii="Arial" w:hAnsi="Arial" w:cs="Arial"/>
          <w:sz w:val="22"/>
          <w:szCs w:val="22"/>
        </w:rPr>
        <w:t>Pasien</w:t>
      </w:r>
      <w:proofErr w:type="spellEnd"/>
      <w:r w:rsidRPr="0067173A">
        <w:rPr>
          <w:rFonts w:ascii="Arial" w:hAnsi="Arial" w:cs="Arial"/>
          <w:sz w:val="22"/>
          <w:szCs w:val="22"/>
        </w:rPr>
        <w:t xml:space="preserve">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di </w:t>
      </w:r>
      <w:proofErr w:type="spellStart"/>
      <w:r w:rsidRPr="0067173A">
        <w:rPr>
          <w:rFonts w:ascii="Arial" w:hAnsi="Arial" w:cs="Arial"/>
          <w:sz w:val="22"/>
          <w:szCs w:val="22"/>
        </w:rPr>
        <w:t>Puskesmas</w:t>
      </w:r>
      <w:proofErr w:type="spellEnd"/>
      <w:r w:rsidRPr="0067173A">
        <w:rPr>
          <w:rFonts w:ascii="Arial" w:hAnsi="Arial" w:cs="Arial"/>
          <w:sz w:val="22"/>
          <w:szCs w:val="22"/>
        </w:rPr>
        <w:t xml:space="preserve"> Wilayah Depok, Makara,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Vol. 16, NO. 2. 77-83. </w:t>
      </w:r>
    </w:p>
    <w:p w14:paraId="730C93B7" w14:textId="51E3D356" w:rsidR="0067173A" w:rsidRPr="0067173A" w:rsidRDefault="0067173A"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Hawari</w:t>
      </w:r>
      <w:proofErr w:type="spellEnd"/>
      <w:r w:rsidRPr="0067173A">
        <w:rPr>
          <w:rFonts w:ascii="Arial" w:hAnsi="Arial" w:cs="Arial"/>
          <w:sz w:val="22"/>
          <w:szCs w:val="22"/>
        </w:rPr>
        <w:t xml:space="preserve">, D. 2005. Al Qur’an : </w:t>
      </w:r>
      <w:proofErr w:type="spellStart"/>
      <w:r w:rsidRPr="0067173A">
        <w:rPr>
          <w:rFonts w:ascii="Arial" w:hAnsi="Arial" w:cs="Arial"/>
          <w:sz w:val="22"/>
          <w:szCs w:val="22"/>
        </w:rPr>
        <w:t>Ilmu</w:t>
      </w:r>
      <w:proofErr w:type="spellEnd"/>
      <w:r w:rsidRPr="0067173A">
        <w:rPr>
          <w:rFonts w:ascii="Arial" w:hAnsi="Arial" w:cs="Arial"/>
          <w:sz w:val="22"/>
          <w:szCs w:val="22"/>
        </w:rPr>
        <w:t xml:space="preserve"> </w:t>
      </w:r>
      <w:proofErr w:type="spellStart"/>
      <w:r w:rsidRPr="0067173A">
        <w:rPr>
          <w:rFonts w:ascii="Arial" w:hAnsi="Arial" w:cs="Arial"/>
          <w:sz w:val="22"/>
          <w:szCs w:val="22"/>
        </w:rPr>
        <w:t>kedokteran</w:t>
      </w:r>
      <w:proofErr w:type="spellEnd"/>
      <w:r w:rsidRPr="0067173A">
        <w:rPr>
          <w:rFonts w:ascii="Arial" w:hAnsi="Arial" w:cs="Arial"/>
          <w:sz w:val="22"/>
          <w:szCs w:val="22"/>
        </w:rPr>
        <w:t xml:space="preserve"> </w:t>
      </w:r>
      <w:proofErr w:type="spellStart"/>
      <w:r w:rsidRPr="0067173A">
        <w:rPr>
          <w:rFonts w:ascii="Arial" w:hAnsi="Arial" w:cs="Arial"/>
          <w:sz w:val="22"/>
          <w:szCs w:val="22"/>
        </w:rPr>
        <w:t>jiwa</w:t>
      </w:r>
      <w:proofErr w:type="spellEnd"/>
      <w:r w:rsidRPr="0067173A">
        <w:rPr>
          <w:rFonts w:ascii="Arial" w:hAnsi="Arial" w:cs="Arial"/>
          <w:sz w:val="22"/>
          <w:szCs w:val="22"/>
        </w:rPr>
        <w:t xml:space="preserve"> dan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w:t>
      </w:r>
      <w:proofErr w:type="spellStart"/>
      <w:r w:rsidRPr="0067173A">
        <w:rPr>
          <w:rFonts w:ascii="Arial" w:hAnsi="Arial" w:cs="Arial"/>
          <w:sz w:val="22"/>
          <w:szCs w:val="22"/>
        </w:rPr>
        <w:t>jiwa</w:t>
      </w:r>
      <w:proofErr w:type="spellEnd"/>
      <w:r w:rsidRPr="0067173A">
        <w:rPr>
          <w:rFonts w:ascii="Arial" w:hAnsi="Arial" w:cs="Arial"/>
          <w:sz w:val="22"/>
          <w:szCs w:val="22"/>
        </w:rPr>
        <w:t xml:space="preserve">. Yogyakarta : PT. Dana Bhakti Prima </w:t>
      </w:r>
      <w:proofErr w:type="spellStart"/>
      <w:r w:rsidRPr="0067173A">
        <w:rPr>
          <w:rFonts w:ascii="Arial" w:hAnsi="Arial" w:cs="Arial"/>
          <w:sz w:val="22"/>
          <w:szCs w:val="22"/>
        </w:rPr>
        <w:t>Yasa</w:t>
      </w:r>
      <w:proofErr w:type="spellEnd"/>
      <w:r w:rsidRPr="0067173A">
        <w:rPr>
          <w:rFonts w:ascii="Arial" w:hAnsi="Arial" w:cs="Arial"/>
          <w:sz w:val="22"/>
          <w:szCs w:val="22"/>
        </w:rPr>
        <w:t xml:space="preserve">. </w:t>
      </w:r>
    </w:p>
    <w:p w14:paraId="2C2F7431" w14:textId="27B8EFC5" w:rsidR="0067173A" w:rsidRPr="0067173A" w:rsidRDefault="0067173A" w:rsidP="0067173A">
      <w:pPr>
        <w:pStyle w:val="NormalWeb"/>
        <w:numPr>
          <w:ilvl w:val="0"/>
          <w:numId w:val="1"/>
        </w:numPr>
        <w:rPr>
          <w:rFonts w:ascii="Arial" w:hAnsi="Arial" w:cs="Arial"/>
          <w:sz w:val="22"/>
          <w:szCs w:val="22"/>
        </w:rPr>
      </w:pPr>
      <w:proofErr w:type="spellStart"/>
      <w:r w:rsidRPr="0067173A">
        <w:rPr>
          <w:rFonts w:ascii="Arial" w:hAnsi="Arial" w:cs="Arial"/>
          <w:sz w:val="22"/>
          <w:szCs w:val="22"/>
        </w:rPr>
        <w:t>Harber</w:t>
      </w:r>
      <w:proofErr w:type="spellEnd"/>
      <w:r w:rsidRPr="0067173A">
        <w:rPr>
          <w:rFonts w:ascii="Arial" w:hAnsi="Arial" w:cs="Arial"/>
          <w:sz w:val="22"/>
          <w:szCs w:val="22"/>
        </w:rPr>
        <w:t>, P.M., &amp; Scoot, T.</w:t>
      </w:r>
      <w:r>
        <w:rPr>
          <w:rFonts w:ascii="Arial" w:hAnsi="Arial" w:cs="Arial"/>
          <w:sz w:val="22"/>
          <w:szCs w:val="22"/>
        </w:rPr>
        <w:t xml:space="preserve"> </w:t>
      </w:r>
      <w:r w:rsidRPr="0067173A">
        <w:rPr>
          <w:rFonts w:ascii="Arial" w:hAnsi="Arial" w:cs="Arial"/>
          <w:sz w:val="22"/>
          <w:szCs w:val="22"/>
        </w:rPr>
        <w:t xml:space="preserve">2009. Aerobic Exercise Training Improves Whole Muscle And Single Myofiber Size And Function In Older Woman. Journal Physical Regular Integral Company Physical,10, 11-42. </w:t>
      </w:r>
    </w:p>
    <w:p w14:paraId="3FF07601" w14:textId="77777777" w:rsidR="0067173A" w:rsidRPr="0067173A" w:rsidRDefault="0067173A" w:rsidP="0067173A">
      <w:pPr>
        <w:pStyle w:val="ListParagraph"/>
        <w:numPr>
          <w:ilvl w:val="0"/>
          <w:numId w:val="1"/>
        </w:numPr>
        <w:jc w:val="both"/>
        <w:rPr>
          <w:rFonts w:ascii="Arial" w:hAnsi="Arial" w:cs="Arial"/>
          <w:sz w:val="22"/>
          <w:szCs w:val="22"/>
        </w:rPr>
      </w:pPr>
      <w:r w:rsidRPr="0067173A">
        <w:rPr>
          <w:rFonts w:ascii="Arial" w:hAnsi="Arial" w:cs="Arial"/>
          <w:sz w:val="22"/>
          <w:szCs w:val="22"/>
        </w:rPr>
        <w:t xml:space="preserve">Krouse, N. 2006. Gratitude toward god, stress, and health in late life. Research on aging journal, 28: 163. </w:t>
      </w:r>
    </w:p>
    <w:p w14:paraId="4E1A4DCA" w14:textId="77777777" w:rsidR="0067173A" w:rsidRPr="0067173A" w:rsidRDefault="0067173A" w:rsidP="00E83C07">
      <w:pPr>
        <w:pStyle w:val="ListParagraph"/>
        <w:numPr>
          <w:ilvl w:val="0"/>
          <w:numId w:val="1"/>
        </w:numPr>
        <w:jc w:val="both"/>
        <w:rPr>
          <w:rFonts w:ascii="Arial" w:hAnsi="Arial" w:cs="Arial"/>
          <w:sz w:val="22"/>
          <w:szCs w:val="22"/>
        </w:rPr>
      </w:pPr>
      <w:r w:rsidRPr="0067173A">
        <w:rPr>
          <w:rFonts w:ascii="Arial" w:hAnsi="Arial" w:cs="Arial"/>
          <w:sz w:val="22"/>
          <w:szCs w:val="22"/>
        </w:rPr>
        <w:t xml:space="preserve">Lulu. 2002. </w:t>
      </w:r>
      <w:proofErr w:type="spellStart"/>
      <w:r w:rsidRPr="0067173A">
        <w:rPr>
          <w:rFonts w:ascii="Arial" w:hAnsi="Arial" w:cs="Arial"/>
          <w:sz w:val="22"/>
          <w:szCs w:val="22"/>
        </w:rPr>
        <w:t>Dzikir</w:t>
      </w:r>
      <w:proofErr w:type="spellEnd"/>
      <w:r w:rsidRPr="0067173A">
        <w:rPr>
          <w:rFonts w:ascii="Arial" w:hAnsi="Arial" w:cs="Arial"/>
          <w:sz w:val="22"/>
          <w:szCs w:val="22"/>
        </w:rPr>
        <w:t xml:space="preserve"> dan </w:t>
      </w:r>
      <w:proofErr w:type="spellStart"/>
      <w:r w:rsidRPr="0067173A">
        <w:rPr>
          <w:rFonts w:ascii="Arial" w:hAnsi="Arial" w:cs="Arial"/>
          <w:sz w:val="22"/>
          <w:szCs w:val="22"/>
        </w:rPr>
        <w:t>ketenangan</w:t>
      </w:r>
      <w:proofErr w:type="spellEnd"/>
      <w:r w:rsidRPr="0067173A">
        <w:rPr>
          <w:rFonts w:ascii="Arial" w:hAnsi="Arial" w:cs="Arial"/>
          <w:sz w:val="22"/>
          <w:szCs w:val="22"/>
        </w:rPr>
        <w:t xml:space="preserve"> </w:t>
      </w:r>
      <w:proofErr w:type="spellStart"/>
      <w:r w:rsidRPr="0067173A">
        <w:rPr>
          <w:rFonts w:ascii="Arial" w:hAnsi="Arial" w:cs="Arial"/>
          <w:sz w:val="22"/>
          <w:szCs w:val="22"/>
        </w:rPr>
        <w:t>jiwa</w:t>
      </w:r>
      <w:proofErr w:type="spellEnd"/>
      <w:r w:rsidRPr="0067173A">
        <w:rPr>
          <w:rFonts w:ascii="Arial" w:hAnsi="Arial" w:cs="Arial"/>
          <w:sz w:val="22"/>
          <w:szCs w:val="22"/>
        </w:rPr>
        <w:t xml:space="preserve"> : </w:t>
      </w:r>
      <w:proofErr w:type="spellStart"/>
      <w:r w:rsidRPr="0067173A">
        <w:rPr>
          <w:rFonts w:ascii="Arial" w:hAnsi="Arial" w:cs="Arial"/>
          <w:sz w:val="22"/>
          <w:szCs w:val="22"/>
        </w:rPr>
        <w:t>studi</w:t>
      </w:r>
      <w:proofErr w:type="spellEnd"/>
      <w:r w:rsidRPr="0067173A">
        <w:rPr>
          <w:rFonts w:ascii="Arial" w:hAnsi="Arial" w:cs="Arial"/>
          <w:sz w:val="22"/>
          <w:szCs w:val="22"/>
        </w:rPr>
        <w:t xml:space="preserve"> pada </w:t>
      </w:r>
      <w:proofErr w:type="spellStart"/>
      <w:r w:rsidRPr="0067173A">
        <w:rPr>
          <w:rFonts w:ascii="Arial" w:hAnsi="Arial" w:cs="Arial"/>
          <w:sz w:val="22"/>
          <w:szCs w:val="22"/>
        </w:rPr>
        <w:t>majelis</w:t>
      </w:r>
      <w:proofErr w:type="spellEnd"/>
      <w:r w:rsidRPr="0067173A">
        <w:rPr>
          <w:rFonts w:ascii="Arial" w:hAnsi="Arial" w:cs="Arial"/>
          <w:sz w:val="22"/>
          <w:szCs w:val="22"/>
        </w:rPr>
        <w:t xml:space="preserve"> </w:t>
      </w:r>
      <w:proofErr w:type="spellStart"/>
      <w:r w:rsidRPr="0067173A">
        <w:rPr>
          <w:rFonts w:ascii="Arial" w:hAnsi="Arial" w:cs="Arial"/>
          <w:sz w:val="22"/>
          <w:szCs w:val="22"/>
        </w:rPr>
        <w:t>dzikrul</w:t>
      </w:r>
      <w:proofErr w:type="spellEnd"/>
      <w:r w:rsidRPr="0067173A">
        <w:rPr>
          <w:rFonts w:ascii="Arial" w:hAnsi="Arial" w:cs="Arial"/>
          <w:sz w:val="22"/>
          <w:szCs w:val="22"/>
        </w:rPr>
        <w:t xml:space="preserve"> </w:t>
      </w:r>
      <w:proofErr w:type="spellStart"/>
      <w:r w:rsidRPr="0067173A">
        <w:rPr>
          <w:rFonts w:ascii="Arial" w:hAnsi="Arial" w:cs="Arial"/>
          <w:sz w:val="22"/>
          <w:szCs w:val="22"/>
        </w:rPr>
        <w:t>ghofilin</w:t>
      </w:r>
      <w:proofErr w:type="spellEnd"/>
      <w:r w:rsidRPr="0067173A">
        <w:rPr>
          <w:rFonts w:ascii="Arial" w:hAnsi="Arial" w:cs="Arial"/>
          <w:sz w:val="22"/>
          <w:szCs w:val="22"/>
        </w:rPr>
        <w:t xml:space="preserve">, </w:t>
      </w:r>
      <w:proofErr w:type="spellStart"/>
      <w:r w:rsidRPr="0067173A">
        <w:rPr>
          <w:rFonts w:ascii="Arial" w:hAnsi="Arial" w:cs="Arial"/>
          <w:sz w:val="22"/>
          <w:szCs w:val="22"/>
        </w:rPr>
        <w:t>cilandak</w:t>
      </w:r>
      <w:proofErr w:type="spellEnd"/>
      <w:r w:rsidRPr="0067173A">
        <w:rPr>
          <w:rFonts w:ascii="Arial" w:hAnsi="Arial" w:cs="Arial"/>
          <w:sz w:val="22"/>
          <w:szCs w:val="22"/>
        </w:rPr>
        <w:t xml:space="preserve">, </w:t>
      </w:r>
      <w:proofErr w:type="spellStart"/>
      <w:r w:rsidRPr="0067173A">
        <w:rPr>
          <w:rFonts w:ascii="Arial" w:hAnsi="Arial" w:cs="Arial"/>
          <w:sz w:val="22"/>
          <w:szCs w:val="22"/>
        </w:rPr>
        <w:t>ampera</w:t>
      </w:r>
      <w:proofErr w:type="spellEnd"/>
      <w:r w:rsidRPr="0067173A">
        <w:rPr>
          <w:rFonts w:ascii="Arial" w:hAnsi="Arial" w:cs="Arial"/>
          <w:sz w:val="22"/>
          <w:szCs w:val="22"/>
        </w:rPr>
        <w:t xml:space="preserve"> </w:t>
      </w:r>
      <w:proofErr w:type="spellStart"/>
      <w:r w:rsidRPr="0067173A">
        <w:rPr>
          <w:rFonts w:ascii="Arial" w:hAnsi="Arial" w:cs="Arial"/>
          <w:sz w:val="22"/>
          <w:szCs w:val="22"/>
        </w:rPr>
        <w:t>raya</w:t>
      </w:r>
      <w:proofErr w:type="spellEnd"/>
      <w:r w:rsidRPr="0067173A">
        <w:rPr>
          <w:rFonts w:ascii="Arial" w:hAnsi="Arial" w:cs="Arial"/>
          <w:sz w:val="22"/>
          <w:szCs w:val="22"/>
        </w:rPr>
        <w:t xml:space="preserve">, Jakarta. </w:t>
      </w:r>
      <w:proofErr w:type="spellStart"/>
      <w:r w:rsidRPr="0067173A">
        <w:rPr>
          <w:rFonts w:ascii="Arial" w:hAnsi="Arial" w:cs="Arial"/>
          <w:sz w:val="22"/>
          <w:szCs w:val="22"/>
        </w:rPr>
        <w:t>Jurnal</w:t>
      </w:r>
      <w:proofErr w:type="spellEnd"/>
      <w:r w:rsidRPr="0067173A">
        <w:rPr>
          <w:rFonts w:ascii="Arial" w:hAnsi="Arial" w:cs="Arial"/>
          <w:sz w:val="22"/>
          <w:szCs w:val="22"/>
        </w:rPr>
        <w:t xml:space="preserve"> </w:t>
      </w:r>
      <w:proofErr w:type="spellStart"/>
      <w:r w:rsidRPr="0067173A">
        <w:rPr>
          <w:rFonts w:ascii="Arial" w:hAnsi="Arial" w:cs="Arial"/>
          <w:sz w:val="22"/>
          <w:szCs w:val="22"/>
        </w:rPr>
        <w:t>Tazkiya</w:t>
      </w:r>
      <w:proofErr w:type="spellEnd"/>
      <w:r w:rsidRPr="0067173A">
        <w:rPr>
          <w:rFonts w:ascii="Arial" w:hAnsi="Arial" w:cs="Arial"/>
          <w:sz w:val="22"/>
          <w:szCs w:val="22"/>
        </w:rPr>
        <w:t xml:space="preserve">, Volume 2. </w:t>
      </w:r>
    </w:p>
    <w:p w14:paraId="27E2FBBF" w14:textId="77777777" w:rsidR="0067173A"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Junaidi</w:t>
      </w:r>
      <w:proofErr w:type="spellEnd"/>
      <w:r w:rsidRPr="0067173A">
        <w:rPr>
          <w:rFonts w:ascii="Arial" w:hAnsi="Arial" w:cs="Arial"/>
          <w:sz w:val="22"/>
          <w:szCs w:val="22"/>
        </w:rPr>
        <w:t xml:space="preserve">, I. 2010.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w:t>
      </w:r>
      <w:proofErr w:type="spellStart"/>
      <w:r w:rsidRPr="0067173A">
        <w:rPr>
          <w:rFonts w:ascii="Arial" w:hAnsi="Arial" w:cs="Arial"/>
          <w:sz w:val="22"/>
          <w:szCs w:val="22"/>
        </w:rPr>
        <w:t>Pengenalan</w:t>
      </w:r>
      <w:proofErr w:type="spellEnd"/>
      <w:r w:rsidRPr="0067173A">
        <w:rPr>
          <w:rFonts w:ascii="Arial" w:hAnsi="Arial" w:cs="Arial"/>
          <w:sz w:val="22"/>
          <w:szCs w:val="22"/>
        </w:rPr>
        <w:t xml:space="preserve">, </w:t>
      </w:r>
      <w:proofErr w:type="spellStart"/>
      <w:r w:rsidRPr="0067173A">
        <w:rPr>
          <w:rFonts w:ascii="Arial" w:hAnsi="Arial" w:cs="Arial"/>
          <w:sz w:val="22"/>
          <w:szCs w:val="22"/>
        </w:rPr>
        <w:t>Pencegahan</w:t>
      </w:r>
      <w:proofErr w:type="spellEnd"/>
      <w:r w:rsidRPr="0067173A">
        <w:rPr>
          <w:rFonts w:ascii="Arial" w:hAnsi="Arial" w:cs="Arial"/>
          <w:sz w:val="22"/>
          <w:szCs w:val="22"/>
        </w:rPr>
        <w:t xml:space="preserve">, dan </w:t>
      </w:r>
      <w:proofErr w:type="spellStart"/>
      <w:r w:rsidRPr="0067173A">
        <w:rPr>
          <w:rFonts w:ascii="Arial" w:hAnsi="Arial" w:cs="Arial"/>
          <w:sz w:val="22"/>
          <w:szCs w:val="22"/>
        </w:rPr>
        <w:t>Pengobatan</w:t>
      </w:r>
      <w:proofErr w:type="spellEnd"/>
      <w:r w:rsidRPr="0067173A">
        <w:rPr>
          <w:rFonts w:ascii="Arial" w:hAnsi="Arial" w:cs="Arial"/>
          <w:sz w:val="22"/>
          <w:szCs w:val="22"/>
        </w:rPr>
        <w:t xml:space="preserve">. Jakarta: PT </w:t>
      </w:r>
      <w:proofErr w:type="spellStart"/>
      <w:r w:rsidRPr="0067173A">
        <w:rPr>
          <w:rFonts w:ascii="Arial" w:hAnsi="Arial" w:cs="Arial"/>
          <w:sz w:val="22"/>
          <w:szCs w:val="22"/>
        </w:rPr>
        <w:t>Bhuana</w:t>
      </w:r>
      <w:proofErr w:type="spellEnd"/>
      <w:r w:rsidRPr="0067173A">
        <w:rPr>
          <w:rFonts w:ascii="Arial" w:hAnsi="Arial" w:cs="Arial"/>
          <w:sz w:val="22"/>
          <w:szCs w:val="22"/>
        </w:rPr>
        <w:t xml:space="preserve"> </w:t>
      </w:r>
      <w:proofErr w:type="spellStart"/>
      <w:r w:rsidRPr="0067173A">
        <w:rPr>
          <w:rFonts w:ascii="Arial" w:hAnsi="Arial" w:cs="Arial"/>
          <w:sz w:val="22"/>
          <w:szCs w:val="22"/>
        </w:rPr>
        <w:t>Ilmu</w:t>
      </w:r>
      <w:proofErr w:type="spellEnd"/>
      <w:r w:rsidRPr="0067173A">
        <w:rPr>
          <w:rFonts w:ascii="Arial" w:hAnsi="Arial" w:cs="Arial"/>
          <w:sz w:val="22"/>
          <w:szCs w:val="22"/>
        </w:rPr>
        <w:t xml:space="preserve"> </w:t>
      </w:r>
      <w:proofErr w:type="spellStart"/>
      <w:r w:rsidRPr="0067173A">
        <w:rPr>
          <w:rFonts w:ascii="Arial" w:hAnsi="Arial" w:cs="Arial"/>
          <w:sz w:val="22"/>
          <w:szCs w:val="22"/>
        </w:rPr>
        <w:t>Populer</w:t>
      </w:r>
      <w:proofErr w:type="spellEnd"/>
      <w:r w:rsidRPr="0067173A">
        <w:rPr>
          <w:rFonts w:ascii="Arial" w:hAnsi="Arial" w:cs="Arial"/>
          <w:sz w:val="22"/>
          <w:szCs w:val="22"/>
        </w:rPr>
        <w:t xml:space="preserve">. </w:t>
      </w:r>
    </w:p>
    <w:p w14:paraId="1ACF320B" w14:textId="77777777" w:rsidR="0067173A"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Kemenkes</w:t>
      </w:r>
      <w:proofErr w:type="spellEnd"/>
      <w:r w:rsidRPr="0067173A">
        <w:rPr>
          <w:rFonts w:ascii="Arial" w:hAnsi="Arial" w:cs="Arial"/>
          <w:sz w:val="22"/>
          <w:szCs w:val="22"/>
        </w:rPr>
        <w:t xml:space="preserve"> RI, 2013, </w:t>
      </w:r>
      <w:proofErr w:type="spellStart"/>
      <w:r w:rsidRPr="0067173A">
        <w:rPr>
          <w:rFonts w:ascii="Arial" w:hAnsi="Arial" w:cs="Arial"/>
          <w:sz w:val="22"/>
          <w:szCs w:val="22"/>
        </w:rPr>
        <w:t>Buletin</w:t>
      </w:r>
      <w:proofErr w:type="spellEnd"/>
      <w:r w:rsidRPr="0067173A">
        <w:rPr>
          <w:rFonts w:ascii="Arial" w:hAnsi="Arial" w:cs="Arial"/>
          <w:sz w:val="22"/>
          <w:szCs w:val="22"/>
        </w:rPr>
        <w:t xml:space="preserve"> </w:t>
      </w:r>
      <w:proofErr w:type="spellStart"/>
      <w:r w:rsidRPr="0067173A">
        <w:rPr>
          <w:rFonts w:ascii="Arial" w:hAnsi="Arial" w:cs="Arial"/>
          <w:sz w:val="22"/>
          <w:szCs w:val="22"/>
        </w:rPr>
        <w:t>Jendela</w:t>
      </w:r>
      <w:proofErr w:type="spellEnd"/>
      <w:r w:rsidRPr="0067173A">
        <w:rPr>
          <w:rFonts w:ascii="Arial" w:hAnsi="Arial" w:cs="Arial"/>
          <w:sz w:val="22"/>
          <w:szCs w:val="22"/>
        </w:rPr>
        <w:t xml:space="preserve"> Data dan </w:t>
      </w:r>
      <w:proofErr w:type="spellStart"/>
      <w:r w:rsidRPr="0067173A">
        <w:rPr>
          <w:rFonts w:ascii="Arial" w:hAnsi="Arial" w:cs="Arial"/>
          <w:sz w:val="22"/>
          <w:szCs w:val="22"/>
        </w:rPr>
        <w:t>Informasi</w:t>
      </w:r>
      <w:proofErr w:type="spellEnd"/>
      <w:r w:rsidRPr="0067173A">
        <w:rPr>
          <w:rFonts w:ascii="Arial" w:hAnsi="Arial" w:cs="Arial"/>
          <w:sz w:val="22"/>
          <w:szCs w:val="22"/>
        </w:rPr>
        <w:t xml:space="preserve">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w:t>
      </w:r>
      <w:proofErr w:type="spellStart"/>
      <w:r w:rsidRPr="0067173A">
        <w:rPr>
          <w:rFonts w:ascii="Arial" w:hAnsi="Arial" w:cs="Arial"/>
          <w:sz w:val="22"/>
          <w:szCs w:val="22"/>
        </w:rPr>
        <w:t>Kemenkes</w:t>
      </w:r>
      <w:proofErr w:type="spellEnd"/>
      <w:r w:rsidRPr="0067173A">
        <w:rPr>
          <w:rFonts w:ascii="Arial" w:hAnsi="Arial" w:cs="Arial"/>
          <w:sz w:val="22"/>
          <w:szCs w:val="22"/>
        </w:rPr>
        <w:t xml:space="preserve"> RI, Jakarta. </w:t>
      </w:r>
    </w:p>
    <w:p w14:paraId="4AFC1906" w14:textId="77777777" w:rsidR="0067173A"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Komnas</w:t>
      </w:r>
      <w:proofErr w:type="spellEnd"/>
      <w:r w:rsidRPr="0067173A">
        <w:rPr>
          <w:rFonts w:ascii="Arial" w:hAnsi="Arial" w:cs="Arial"/>
          <w:sz w:val="22"/>
          <w:szCs w:val="22"/>
        </w:rPr>
        <w:t xml:space="preserve"> </w:t>
      </w:r>
      <w:proofErr w:type="spellStart"/>
      <w:r w:rsidRPr="0067173A">
        <w:rPr>
          <w:rFonts w:ascii="Arial" w:hAnsi="Arial" w:cs="Arial"/>
          <w:sz w:val="22"/>
          <w:szCs w:val="22"/>
        </w:rPr>
        <w:t>Lansia</w:t>
      </w:r>
      <w:proofErr w:type="spellEnd"/>
      <w:r w:rsidRPr="0067173A">
        <w:rPr>
          <w:rFonts w:ascii="Arial" w:hAnsi="Arial" w:cs="Arial"/>
          <w:sz w:val="22"/>
          <w:szCs w:val="22"/>
        </w:rPr>
        <w:t xml:space="preserve">., 2010, </w:t>
      </w:r>
      <w:proofErr w:type="spellStart"/>
      <w:r w:rsidRPr="0067173A">
        <w:rPr>
          <w:rFonts w:ascii="Arial" w:hAnsi="Arial" w:cs="Arial"/>
          <w:sz w:val="22"/>
          <w:szCs w:val="22"/>
        </w:rPr>
        <w:t>Profil</w:t>
      </w:r>
      <w:proofErr w:type="spellEnd"/>
      <w:r w:rsidRPr="0067173A">
        <w:rPr>
          <w:rFonts w:ascii="Arial" w:hAnsi="Arial" w:cs="Arial"/>
          <w:sz w:val="22"/>
          <w:szCs w:val="22"/>
        </w:rPr>
        <w:t xml:space="preserve"> </w:t>
      </w:r>
      <w:proofErr w:type="spellStart"/>
      <w:r w:rsidRPr="0067173A">
        <w:rPr>
          <w:rFonts w:ascii="Arial" w:hAnsi="Arial" w:cs="Arial"/>
          <w:sz w:val="22"/>
          <w:szCs w:val="22"/>
        </w:rPr>
        <w:t>Penduduk</w:t>
      </w:r>
      <w:proofErr w:type="spellEnd"/>
      <w:r w:rsidRPr="0067173A">
        <w:rPr>
          <w:rFonts w:ascii="Arial" w:hAnsi="Arial" w:cs="Arial"/>
          <w:sz w:val="22"/>
          <w:szCs w:val="22"/>
        </w:rPr>
        <w:t xml:space="preserve"> </w:t>
      </w:r>
      <w:proofErr w:type="spellStart"/>
      <w:r w:rsidRPr="0067173A">
        <w:rPr>
          <w:rFonts w:ascii="Arial" w:hAnsi="Arial" w:cs="Arial"/>
          <w:sz w:val="22"/>
          <w:szCs w:val="22"/>
        </w:rPr>
        <w:t>Lanjut</w:t>
      </w:r>
      <w:proofErr w:type="spellEnd"/>
      <w:r w:rsidRPr="0067173A">
        <w:rPr>
          <w:rFonts w:ascii="Arial" w:hAnsi="Arial" w:cs="Arial"/>
          <w:sz w:val="22"/>
          <w:szCs w:val="22"/>
        </w:rPr>
        <w:t xml:space="preserve"> </w:t>
      </w:r>
      <w:proofErr w:type="spellStart"/>
      <w:r w:rsidRPr="0067173A">
        <w:rPr>
          <w:rFonts w:ascii="Arial" w:hAnsi="Arial" w:cs="Arial"/>
          <w:sz w:val="22"/>
          <w:szCs w:val="22"/>
        </w:rPr>
        <w:t>Usia</w:t>
      </w:r>
      <w:proofErr w:type="spellEnd"/>
      <w:r w:rsidRPr="0067173A">
        <w:rPr>
          <w:rFonts w:ascii="Arial" w:hAnsi="Arial" w:cs="Arial"/>
          <w:sz w:val="22"/>
          <w:szCs w:val="22"/>
        </w:rPr>
        <w:t xml:space="preserve"> 2009, Jakarta. </w:t>
      </w:r>
    </w:p>
    <w:p w14:paraId="6FE9465D" w14:textId="77777777" w:rsidR="0067173A" w:rsidRPr="0067173A" w:rsidRDefault="00E83C07"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Kusmana</w:t>
      </w:r>
      <w:proofErr w:type="spellEnd"/>
      <w:r w:rsidRPr="0067173A">
        <w:rPr>
          <w:rFonts w:ascii="Arial" w:hAnsi="Arial" w:cs="Arial"/>
          <w:sz w:val="22"/>
          <w:szCs w:val="22"/>
        </w:rPr>
        <w:t xml:space="preserve">, D. 2009.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De nisi, </w:t>
      </w:r>
      <w:proofErr w:type="spellStart"/>
      <w:r w:rsidRPr="0067173A">
        <w:rPr>
          <w:rFonts w:ascii="Arial" w:hAnsi="Arial" w:cs="Arial"/>
          <w:sz w:val="22"/>
          <w:szCs w:val="22"/>
        </w:rPr>
        <w:t>Prevalensi</w:t>
      </w:r>
      <w:proofErr w:type="spellEnd"/>
      <w:r w:rsidRPr="0067173A">
        <w:rPr>
          <w:rFonts w:ascii="Arial" w:hAnsi="Arial" w:cs="Arial"/>
          <w:sz w:val="22"/>
          <w:szCs w:val="22"/>
        </w:rPr>
        <w:t xml:space="preserve">, </w:t>
      </w:r>
      <w:proofErr w:type="spellStart"/>
      <w:r w:rsidRPr="0067173A">
        <w:rPr>
          <w:rFonts w:ascii="Arial" w:hAnsi="Arial" w:cs="Arial"/>
          <w:sz w:val="22"/>
          <w:szCs w:val="22"/>
        </w:rPr>
        <w:t>Farmakoterapi</w:t>
      </w:r>
      <w:proofErr w:type="spellEnd"/>
      <w:r w:rsidRPr="0067173A">
        <w:rPr>
          <w:rFonts w:ascii="Arial" w:hAnsi="Arial" w:cs="Arial"/>
          <w:sz w:val="22"/>
          <w:szCs w:val="22"/>
        </w:rPr>
        <w:t xml:space="preserve"> dan </w:t>
      </w:r>
      <w:proofErr w:type="spellStart"/>
      <w:r w:rsidRPr="0067173A">
        <w:rPr>
          <w:rFonts w:ascii="Arial" w:hAnsi="Arial" w:cs="Arial"/>
          <w:sz w:val="22"/>
          <w:szCs w:val="22"/>
        </w:rPr>
        <w:t>Latihan</w:t>
      </w:r>
      <w:proofErr w:type="spellEnd"/>
      <w:r w:rsidRPr="0067173A">
        <w:rPr>
          <w:rFonts w:ascii="Arial" w:hAnsi="Arial" w:cs="Arial"/>
          <w:sz w:val="22"/>
          <w:szCs w:val="22"/>
        </w:rPr>
        <w:t xml:space="preserve"> </w:t>
      </w:r>
      <w:proofErr w:type="spellStart"/>
      <w:r w:rsidRPr="0067173A">
        <w:rPr>
          <w:rFonts w:ascii="Arial" w:hAnsi="Arial" w:cs="Arial"/>
          <w:sz w:val="22"/>
          <w:szCs w:val="22"/>
        </w:rPr>
        <w:t>Fisik</w:t>
      </w:r>
      <w:proofErr w:type="spellEnd"/>
      <w:r w:rsidRPr="0067173A">
        <w:rPr>
          <w:rFonts w:ascii="Arial" w:hAnsi="Arial" w:cs="Arial"/>
          <w:sz w:val="22"/>
          <w:szCs w:val="22"/>
        </w:rPr>
        <w:t xml:space="preserve">. </w:t>
      </w:r>
      <w:proofErr w:type="spellStart"/>
      <w:r w:rsidRPr="0067173A">
        <w:rPr>
          <w:rFonts w:ascii="Arial" w:hAnsi="Arial" w:cs="Arial"/>
          <w:sz w:val="22"/>
          <w:szCs w:val="22"/>
        </w:rPr>
        <w:t>Cermin</w:t>
      </w:r>
      <w:proofErr w:type="spellEnd"/>
      <w:r w:rsidRPr="0067173A">
        <w:rPr>
          <w:rFonts w:ascii="Arial" w:hAnsi="Arial" w:cs="Arial"/>
          <w:sz w:val="22"/>
          <w:szCs w:val="22"/>
        </w:rPr>
        <w:t xml:space="preserve"> Dunia </w:t>
      </w:r>
      <w:proofErr w:type="spellStart"/>
      <w:r w:rsidRPr="0067173A">
        <w:rPr>
          <w:rFonts w:ascii="Arial" w:hAnsi="Arial" w:cs="Arial"/>
          <w:sz w:val="22"/>
          <w:szCs w:val="22"/>
        </w:rPr>
        <w:t>Kedokteran</w:t>
      </w:r>
      <w:proofErr w:type="spellEnd"/>
      <w:r w:rsidRPr="0067173A">
        <w:rPr>
          <w:rFonts w:ascii="Arial" w:hAnsi="Arial" w:cs="Arial"/>
          <w:sz w:val="22"/>
          <w:szCs w:val="22"/>
        </w:rPr>
        <w:t xml:space="preserve">. </w:t>
      </w:r>
    </w:p>
    <w:p w14:paraId="7935DA01" w14:textId="77777777" w:rsidR="0067173A" w:rsidRPr="0067173A" w:rsidRDefault="00E83C07" w:rsidP="0067173A">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Mahardani</w:t>
      </w:r>
      <w:proofErr w:type="spellEnd"/>
      <w:r w:rsidRPr="0067173A">
        <w:rPr>
          <w:rFonts w:ascii="Arial" w:hAnsi="Arial" w:cs="Arial"/>
          <w:sz w:val="22"/>
          <w:szCs w:val="22"/>
        </w:rPr>
        <w:t xml:space="preserve">, N.M.A.F., 2010, </w:t>
      </w:r>
      <w:proofErr w:type="spellStart"/>
      <w:r w:rsidRPr="0067173A">
        <w:rPr>
          <w:rFonts w:ascii="Arial" w:hAnsi="Arial" w:cs="Arial"/>
          <w:sz w:val="22"/>
          <w:szCs w:val="22"/>
        </w:rPr>
        <w:t>Pengaruh</w:t>
      </w:r>
      <w:proofErr w:type="spellEnd"/>
      <w:r w:rsidRPr="0067173A">
        <w:rPr>
          <w:rFonts w:ascii="Arial" w:hAnsi="Arial" w:cs="Arial"/>
          <w:sz w:val="22"/>
          <w:szCs w:val="22"/>
        </w:rPr>
        <w:t xml:space="preserve"> </w:t>
      </w:r>
      <w:proofErr w:type="spellStart"/>
      <w:r w:rsidRPr="0067173A">
        <w:rPr>
          <w:rFonts w:ascii="Arial" w:hAnsi="Arial" w:cs="Arial"/>
          <w:sz w:val="22"/>
          <w:szCs w:val="22"/>
        </w:rPr>
        <w:t>Senam</w:t>
      </w:r>
      <w:proofErr w:type="spellEnd"/>
      <w:r w:rsidRPr="0067173A">
        <w:rPr>
          <w:rFonts w:ascii="Arial" w:hAnsi="Arial" w:cs="Arial"/>
          <w:sz w:val="22"/>
          <w:szCs w:val="22"/>
        </w:rPr>
        <w:t xml:space="preserve"> </w:t>
      </w:r>
      <w:proofErr w:type="spellStart"/>
      <w:r w:rsidRPr="0067173A">
        <w:rPr>
          <w:rFonts w:ascii="Arial" w:hAnsi="Arial" w:cs="Arial"/>
          <w:sz w:val="22"/>
          <w:szCs w:val="22"/>
        </w:rPr>
        <w:t>Jantung</w:t>
      </w:r>
      <w:proofErr w:type="spellEnd"/>
      <w:r w:rsidRPr="0067173A">
        <w:rPr>
          <w:rFonts w:ascii="Arial" w:hAnsi="Arial" w:cs="Arial"/>
          <w:sz w:val="22"/>
          <w:szCs w:val="22"/>
        </w:rPr>
        <w:t xml:space="preserve"> </w:t>
      </w:r>
      <w:proofErr w:type="spellStart"/>
      <w:r w:rsidRPr="0067173A">
        <w:rPr>
          <w:rFonts w:ascii="Arial" w:hAnsi="Arial" w:cs="Arial"/>
          <w:sz w:val="22"/>
          <w:szCs w:val="22"/>
        </w:rPr>
        <w:t>Sehat</w:t>
      </w:r>
      <w:proofErr w:type="spellEnd"/>
      <w:r w:rsidRPr="0067173A">
        <w:rPr>
          <w:rFonts w:ascii="Arial" w:hAnsi="Arial" w:cs="Arial"/>
          <w:sz w:val="22"/>
          <w:szCs w:val="22"/>
        </w:rPr>
        <w:t xml:space="preserve"> </w:t>
      </w:r>
      <w:proofErr w:type="spellStart"/>
      <w:r w:rsidRPr="0067173A">
        <w:rPr>
          <w:rFonts w:ascii="Arial" w:hAnsi="Arial" w:cs="Arial"/>
          <w:sz w:val="22"/>
          <w:szCs w:val="22"/>
        </w:rPr>
        <w:t>terhadap</w:t>
      </w:r>
      <w:proofErr w:type="spellEnd"/>
      <w:r w:rsidRPr="0067173A">
        <w:rPr>
          <w:rFonts w:ascii="Arial" w:hAnsi="Arial" w:cs="Arial"/>
          <w:sz w:val="22"/>
          <w:szCs w:val="22"/>
        </w:rPr>
        <w:t xml:space="preserve"> </w:t>
      </w:r>
      <w:proofErr w:type="spellStart"/>
      <w:r w:rsidRPr="0067173A">
        <w:rPr>
          <w:rFonts w:ascii="Arial" w:hAnsi="Arial" w:cs="Arial"/>
          <w:sz w:val="22"/>
          <w:szCs w:val="22"/>
        </w:rPr>
        <w:t>Penurunan</w:t>
      </w:r>
      <w:proofErr w:type="spellEnd"/>
      <w:r w:rsidRPr="0067173A">
        <w:rPr>
          <w:rFonts w:ascii="Arial" w:hAnsi="Arial" w:cs="Arial"/>
          <w:sz w:val="22"/>
          <w:szCs w:val="22"/>
        </w:rPr>
        <w:t xml:space="preserve"> </w:t>
      </w:r>
      <w:proofErr w:type="spellStart"/>
      <w:r w:rsidRPr="0067173A">
        <w:rPr>
          <w:rFonts w:ascii="Arial" w:hAnsi="Arial" w:cs="Arial"/>
          <w:sz w:val="22"/>
          <w:szCs w:val="22"/>
        </w:rPr>
        <w:t>Tekanan</w:t>
      </w:r>
      <w:proofErr w:type="spellEnd"/>
      <w:r w:rsidRPr="0067173A">
        <w:rPr>
          <w:rFonts w:ascii="Arial" w:hAnsi="Arial" w:cs="Arial"/>
          <w:sz w:val="22"/>
          <w:szCs w:val="22"/>
        </w:rPr>
        <w:t xml:space="preserve"> </w:t>
      </w:r>
      <w:proofErr w:type="spellStart"/>
      <w:r w:rsidRPr="0067173A">
        <w:rPr>
          <w:rFonts w:ascii="Arial" w:hAnsi="Arial" w:cs="Arial"/>
          <w:sz w:val="22"/>
          <w:szCs w:val="22"/>
        </w:rPr>
        <w:t>Darah</w:t>
      </w:r>
      <w:proofErr w:type="spellEnd"/>
      <w:r w:rsidRPr="0067173A">
        <w:rPr>
          <w:rFonts w:ascii="Arial" w:hAnsi="Arial" w:cs="Arial"/>
          <w:sz w:val="22"/>
          <w:szCs w:val="22"/>
        </w:rPr>
        <w:t xml:space="preserve"> pada </w:t>
      </w:r>
      <w:proofErr w:type="spellStart"/>
      <w:r w:rsidRPr="0067173A">
        <w:rPr>
          <w:rFonts w:ascii="Arial" w:hAnsi="Arial" w:cs="Arial"/>
          <w:sz w:val="22"/>
          <w:szCs w:val="22"/>
        </w:rPr>
        <w:t>Penderita</w:t>
      </w:r>
      <w:proofErr w:type="spellEnd"/>
      <w:r w:rsidRPr="0067173A">
        <w:rPr>
          <w:rFonts w:ascii="Arial" w:hAnsi="Arial" w:cs="Arial"/>
          <w:sz w:val="22"/>
          <w:szCs w:val="22"/>
        </w:rPr>
        <w:t xml:space="preserve">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di </w:t>
      </w:r>
      <w:proofErr w:type="spellStart"/>
      <w:r w:rsidRPr="0067173A">
        <w:rPr>
          <w:rFonts w:ascii="Arial" w:hAnsi="Arial" w:cs="Arial"/>
          <w:sz w:val="22"/>
          <w:szCs w:val="22"/>
        </w:rPr>
        <w:t>klub</w:t>
      </w:r>
      <w:proofErr w:type="spellEnd"/>
      <w:r w:rsidRPr="0067173A">
        <w:rPr>
          <w:rFonts w:ascii="Arial" w:hAnsi="Arial" w:cs="Arial"/>
          <w:sz w:val="22"/>
          <w:szCs w:val="22"/>
        </w:rPr>
        <w:t xml:space="preserve"> </w:t>
      </w:r>
      <w:proofErr w:type="spellStart"/>
      <w:r w:rsidRPr="0067173A">
        <w:rPr>
          <w:rFonts w:ascii="Arial" w:hAnsi="Arial" w:cs="Arial"/>
          <w:sz w:val="22"/>
          <w:szCs w:val="22"/>
        </w:rPr>
        <w:t>Jantung</w:t>
      </w:r>
      <w:proofErr w:type="spellEnd"/>
      <w:r w:rsidRPr="0067173A">
        <w:rPr>
          <w:rFonts w:ascii="Arial" w:hAnsi="Arial" w:cs="Arial"/>
          <w:sz w:val="22"/>
          <w:szCs w:val="22"/>
        </w:rPr>
        <w:t xml:space="preserve"> </w:t>
      </w:r>
      <w:proofErr w:type="spellStart"/>
      <w:r w:rsidRPr="0067173A">
        <w:rPr>
          <w:rFonts w:ascii="Arial" w:hAnsi="Arial" w:cs="Arial"/>
          <w:sz w:val="22"/>
          <w:szCs w:val="22"/>
        </w:rPr>
        <w:t>Sehat</w:t>
      </w:r>
      <w:proofErr w:type="spellEnd"/>
      <w:r w:rsidRPr="0067173A">
        <w:rPr>
          <w:rFonts w:ascii="Arial" w:hAnsi="Arial" w:cs="Arial"/>
          <w:sz w:val="22"/>
          <w:szCs w:val="22"/>
        </w:rPr>
        <w:t xml:space="preserve"> </w:t>
      </w:r>
      <w:proofErr w:type="spellStart"/>
      <w:r w:rsidRPr="0067173A">
        <w:rPr>
          <w:rFonts w:ascii="Arial" w:hAnsi="Arial" w:cs="Arial"/>
          <w:sz w:val="22"/>
          <w:szCs w:val="22"/>
        </w:rPr>
        <w:t>Klinik</w:t>
      </w:r>
      <w:proofErr w:type="spellEnd"/>
      <w:r w:rsidRPr="0067173A">
        <w:rPr>
          <w:rFonts w:ascii="Arial" w:hAnsi="Arial" w:cs="Arial"/>
          <w:sz w:val="22"/>
          <w:szCs w:val="22"/>
        </w:rPr>
        <w:t xml:space="preserve"> </w:t>
      </w:r>
      <w:proofErr w:type="spellStart"/>
      <w:r w:rsidRPr="0067173A">
        <w:rPr>
          <w:rFonts w:ascii="Arial" w:hAnsi="Arial" w:cs="Arial"/>
          <w:sz w:val="22"/>
          <w:szCs w:val="22"/>
        </w:rPr>
        <w:t>Kardiovaskuler</w:t>
      </w:r>
      <w:proofErr w:type="spellEnd"/>
      <w:r w:rsidRPr="0067173A">
        <w:rPr>
          <w:rFonts w:ascii="Arial" w:hAnsi="Arial" w:cs="Arial"/>
          <w:sz w:val="22"/>
          <w:szCs w:val="22"/>
        </w:rPr>
        <w:t xml:space="preserve"> </w:t>
      </w:r>
      <w:proofErr w:type="spellStart"/>
      <w:r w:rsidRPr="0067173A">
        <w:rPr>
          <w:rFonts w:ascii="Arial" w:hAnsi="Arial" w:cs="Arial"/>
          <w:sz w:val="22"/>
          <w:szCs w:val="22"/>
        </w:rPr>
        <w:t>Rumah</w:t>
      </w:r>
      <w:proofErr w:type="spellEnd"/>
      <w:r w:rsidRPr="0067173A">
        <w:rPr>
          <w:rFonts w:ascii="Arial" w:hAnsi="Arial" w:cs="Arial"/>
          <w:sz w:val="22"/>
          <w:szCs w:val="22"/>
        </w:rPr>
        <w:t xml:space="preserve"> </w:t>
      </w:r>
      <w:proofErr w:type="spellStart"/>
      <w:r w:rsidRPr="0067173A">
        <w:rPr>
          <w:rFonts w:ascii="Arial" w:hAnsi="Arial" w:cs="Arial"/>
          <w:sz w:val="22"/>
          <w:szCs w:val="22"/>
        </w:rPr>
        <w:t>Sakit</w:t>
      </w:r>
      <w:proofErr w:type="spellEnd"/>
      <w:r w:rsidRPr="0067173A">
        <w:rPr>
          <w:rFonts w:ascii="Arial" w:hAnsi="Arial" w:cs="Arial"/>
          <w:sz w:val="22"/>
          <w:szCs w:val="22"/>
        </w:rPr>
        <w:t xml:space="preserve"> Hospital </w:t>
      </w:r>
      <w:proofErr w:type="spellStart"/>
      <w:r w:rsidRPr="0067173A">
        <w:rPr>
          <w:rFonts w:ascii="Arial" w:hAnsi="Arial" w:cs="Arial"/>
          <w:sz w:val="22"/>
          <w:szCs w:val="22"/>
        </w:rPr>
        <w:t>Cinere</w:t>
      </w:r>
      <w:proofErr w:type="spellEnd"/>
      <w:r w:rsidRPr="0067173A">
        <w:rPr>
          <w:rFonts w:ascii="Arial" w:hAnsi="Arial" w:cs="Arial"/>
          <w:sz w:val="22"/>
          <w:szCs w:val="22"/>
        </w:rPr>
        <w:t xml:space="preserve"> </w:t>
      </w:r>
      <w:proofErr w:type="spellStart"/>
      <w:r w:rsidRPr="0067173A">
        <w:rPr>
          <w:rFonts w:ascii="Arial" w:hAnsi="Arial" w:cs="Arial"/>
          <w:sz w:val="22"/>
          <w:szCs w:val="22"/>
        </w:rPr>
        <w:t>tahun</w:t>
      </w:r>
      <w:proofErr w:type="spellEnd"/>
      <w:r w:rsidRPr="0067173A">
        <w:rPr>
          <w:rFonts w:ascii="Arial" w:hAnsi="Arial" w:cs="Arial"/>
          <w:sz w:val="22"/>
          <w:szCs w:val="22"/>
        </w:rPr>
        <w:t xml:space="preserve"> 2010.</w:t>
      </w:r>
    </w:p>
    <w:p w14:paraId="74F7A1A6" w14:textId="77777777" w:rsidR="0067173A" w:rsidRPr="0067173A" w:rsidRDefault="0067173A"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Sholeh</w:t>
      </w:r>
      <w:proofErr w:type="spellEnd"/>
      <w:r w:rsidRPr="0067173A">
        <w:rPr>
          <w:rFonts w:ascii="Arial" w:hAnsi="Arial" w:cs="Arial"/>
          <w:sz w:val="22"/>
          <w:szCs w:val="22"/>
        </w:rPr>
        <w:t xml:space="preserve">, M. &amp; </w:t>
      </w:r>
      <w:proofErr w:type="spellStart"/>
      <w:r w:rsidRPr="0067173A">
        <w:rPr>
          <w:rFonts w:ascii="Arial" w:hAnsi="Arial" w:cs="Arial"/>
          <w:sz w:val="22"/>
          <w:szCs w:val="22"/>
        </w:rPr>
        <w:t>Musbikin</w:t>
      </w:r>
      <w:proofErr w:type="spellEnd"/>
      <w:r w:rsidRPr="0067173A">
        <w:rPr>
          <w:rFonts w:ascii="Arial" w:hAnsi="Arial" w:cs="Arial"/>
          <w:sz w:val="22"/>
          <w:szCs w:val="22"/>
        </w:rPr>
        <w:t xml:space="preserve">, I. 2005. Agama </w:t>
      </w:r>
      <w:proofErr w:type="spellStart"/>
      <w:r w:rsidRPr="0067173A">
        <w:rPr>
          <w:rFonts w:ascii="Arial" w:hAnsi="Arial" w:cs="Arial"/>
          <w:sz w:val="22"/>
          <w:szCs w:val="22"/>
        </w:rPr>
        <w:t>sebagai</w:t>
      </w:r>
      <w:proofErr w:type="spellEnd"/>
      <w:r w:rsidRPr="0067173A">
        <w:rPr>
          <w:rFonts w:ascii="Arial" w:hAnsi="Arial" w:cs="Arial"/>
          <w:sz w:val="22"/>
          <w:szCs w:val="22"/>
        </w:rPr>
        <w:t xml:space="preserve"> </w:t>
      </w:r>
      <w:proofErr w:type="spellStart"/>
      <w:r w:rsidRPr="0067173A">
        <w:rPr>
          <w:rFonts w:ascii="Arial" w:hAnsi="Arial" w:cs="Arial"/>
          <w:sz w:val="22"/>
          <w:szCs w:val="22"/>
        </w:rPr>
        <w:t>terapi</w:t>
      </w:r>
      <w:proofErr w:type="spellEnd"/>
      <w:r w:rsidRPr="0067173A">
        <w:rPr>
          <w:rFonts w:ascii="Arial" w:hAnsi="Arial" w:cs="Arial"/>
          <w:sz w:val="22"/>
          <w:szCs w:val="22"/>
        </w:rPr>
        <w:t xml:space="preserve"> : </w:t>
      </w:r>
      <w:proofErr w:type="spellStart"/>
      <w:r w:rsidRPr="0067173A">
        <w:rPr>
          <w:rFonts w:ascii="Arial" w:hAnsi="Arial" w:cs="Arial"/>
          <w:sz w:val="22"/>
          <w:szCs w:val="22"/>
        </w:rPr>
        <w:t>Telaah</w:t>
      </w:r>
      <w:proofErr w:type="spellEnd"/>
      <w:r w:rsidRPr="0067173A">
        <w:rPr>
          <w:rFonts w:ascii="Arial" w:hAnsi="Arial" w:cs="Arial"/>
          <w:sz w:val="22"/>
          <w:szCs w:val="22"/>
        </w:rPr>
        <w:t xml:space="preserve"> </w:t>
      </w:r>
      <w:proofErr w:type="spellStart"/>
      <w:r w:rsidRPr="0067173A">
        <w:rPr>
          <w:rFonts w:ascii="Arial" w:hAnsi="Arial" w:cs="Arial"/>
          <w:sz w:val="22"/>
          <w:szCs w:val="22"/>
        </w:rPr>
        <w:t>menuju</w:t>
      </w:r>
      <w:proofErr w:type="spellEnd"/>
      <w:r w:rsidRPr="0067173A">
        <w:rPr>
          <w:rFonts w:ascii="Arial" w:hAnsi="Arial" w:cs="Arial"/>
          <w:sz w:val="22"/>
          <w:szCs w:val="22"/>
        </w:rPr>
        <w:t xml:space="preserve"> </w:t>
      </w:r>
      <w:proofErr w:type="spellStart"/>
      <w:r w:rsidRPr="0067173A">
        <w:rPr>
          <w:rFonts w:ascii="Arial" w:hAnsi="Arial" w:cs="Arial"/>
          <w:sz w:val="22"/>
          <w:szCs w:val="22"/>
        </w:rPr>
        <w:t>ilmu</w:t>
      </w:r>
      <w:proofErr w:type="spellEnd"/>
      <w:r w:rsidRPr="0067173A">
        <w:rPr>
          <w:rFonts w:ascii="Arial" w:hAnsi="Arial" w:cs="Arial"/>
          <w:sz w:val="22"/>
          <w:szCs w:val="22"/>
        </w:rPr>
        <w:t xml:space="preserve"> </w:t>
      </w:r>
      <w:proofErr w:type="spellStart"/>
      <w:r w:rsidRPr="0067173A">
        <w:rPr>
          <w:rFonts w:ascii="Arial" w:hAnsi="Arial" w:cs="Arial"/>
          <w:sz w:val="22"/>
          <w:szCs w:val="22"/>
        </w:rPr>
        <w:t>kedokteran</w:t>
      </w:r>
      <w:proofErr w:type="spellEnd"/>
      <w:r w:rsidRPr="0067173A">
        <w:rPr>
          <w:rFonts w:ascii="Arial" w:hAnsi="Arial" w:cs="Arial"/>
          <w:sz w:val="22"/>
          <w:szCs w:val="22"/>
        </w:rPr>
        <w:t xml:space="preserve"> </w:t>
      </w:r>
      <w:proofErr w:type="spellStart"/>
      <w:r w:rsidRPr="0067173A">
        <w:rPr>
          <w:rFonts w:ascii="Arial" w:hAnsi="Arial" w:cs="Arial"/>
          <w:sz w:val="22"/>
          <w:szCs w:val="22"/>
        </w:rPr>
        <w:t>holistik</w:t>
      </w:r>
      <w:proofErr w:type="spellEnd"/>
      <w:r w:rsidRPr="0067173A">
        <w:rPr>
          <w:rFonts w:ascii="Arial" w:hAnsi="Arial" w:cs="Arial"/>
          <w:sz w:val="22"/>
          <w:szCs w:val="22"/>
        </w:rPr>
        <w:t xml:space="preserve">. Yogyakarta : </w:t>
      </w:r>
      <w:proofErr w:type="spellStart"/>
      <w:r w:rsidRPr="0067173A">
        <w:rPr>
          <w:rFonts w:ascii="Arial" w:hAnsi="Arial" w:cs="Arial"/>
          <w:sz w:val="22"/>
          <w:szCs w:val="22"/>
        </w:rPr>
        <w:t>Pustaka</w:t>
      </w:r>
      <w:proofErr w:type="spellEnd"/>
      <w:r w:rsidRPr="0067173A">
        <w:rPr>
          <w:rFonts w:ascii="Arial" w:hAnsi="Arial" w:cs="Arial"/>
          <w:sz w:val="22"/>
          <w:szCs w:val="22"/>
        </w:rPr>
        <w:t xml:space="preserve"> </w:t>
      </w:r>
      <w:proofErr w:type="spellStart"/>
      <w:r w:rsidRPr="0067173A">
        <w:rPr>
          <w:rFonts w:ascii="Arial" w:hAnsi="Arial" w:cs="Arial"/>
          <w:sz w:val="22"/>
          <w:szCs w:val="22"/>
        </w:rPr>
        <w:t>Pelajar</w:t>
      </w:r>
      <w:proofErr w:type="spellEnd"/>
      <w:r w:rsidRPr="0067173A">
        <w:rPr>
          <w:rFonts w:ascii="Arial" w:hAnsi="Arial" w:cs="Arial"/>
          <w:sz w:val="22"/>
          <w:szCs w:val="22"/>
        </w:rPr>
        <w:t xml:space="preserve">. </w:t>
      </w:r>
    </w:p>
    <w:p w14:paraId="5A58B91E" w14:textId="77777777" w:rsidR="0067173A"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Ridjab</w:t>
      </w:r>
      <w:proofErr w:type="spellEnd"/>
      <w:r w:rsidRPr="0067173A">
        <w:rPr>
          <w:rFonts w:ascii="Arial" w:hAnsi="Arial" w:cs="Arial"/>
          <w:sz w:val="22"/>
          <w:szCs w:val="22"/>
        </w:rPr>
        <w:t xml:space="preserve"> DA. </w:t>
      </w:r>
      <w:proofErr w:type="spellStart"/>
      <w:r w:rsidRPr="0067173A">
        <w:rPr>
          <w:rFonts w:ascii="Arial" w:hAnsi="Arial" w:cs="Arial"/>
          <w:sz w:val="22"/>
          <w:szCs w:val="22"/>
        </w:rPr>
        <w:t>Pengaruh</w:t>
      </w:r>
      <w:proofErr w:type="spellEnd"/>
      <w:r w:rsidRPr="0067173A">
        <w:rPr>
          <w:rFonts w:ascii="Arial" w:hAnsi="Arial" w:cs="Arial"/>
          <w:sz w:val="22"/>
          <w:szCs w:val="22"/>
        </w:rPr>
        <w:t xml:space="preserve"> </w:t>
      </w:r>
      <w:proofErr w:type="spellStart"/>
      <w:r w:rsidRPr="0067173A">
        <w:rPr>
          <w:rFonts w:ascii="Arial" w:hAnsi="Arial" w:cs="Arial"/>
          <w:sz w:val="22"/>
          <w:szCs w:val="22"/>
        </w:rPr>
        <w:t>Akti</w:t>
      </w:r>
      <w:proofErr w:type="spellEnd"/>
      <w:r w:rsidRPr="0067173A">
        <w:rPr>
          <w:rFonts w:ascii="Arial" w:hAnsi="Arial" w:cs="Arial"/>
          <w:sz w:val="22"/>
          <w:szCs w:val="22"/>
        </w:rPr>
        <w:t xml:space="preserve"> </w:t>
      </w:r>
      <w:proofErr w:type="spellStart"/>
      <w:r w:rsidRPr="0067173A">
        <w:rPr>
          <w:rFonts w:ascii="Arial" w:hAnsi="Arial" w:cs="Arial"/>
          <w:sz w:val="22"/>
          <w:szCs w:val="22"/>
        </w:rPr>
        <w:t>tas</w:t>
      </w:r>
      <w:proofErr w:type="spellEnd"/>
      <w:r w:rsidRPr="0067173A">
        <w:rPr>
          <w:rFonts w:ascii="Arial" w:hAnsi="Arial" w:cs="Arial"/>
          <w:sz w:val="22"/>
          <w:szCs w:val="22"/>
        </w:rPr>
        <w:t xml:space="preserve"> </w:t>
      </w:r>
      <w:proofErr w:type="spellStart"/>
      <w:r w:rsidRPr="0067173A">
        <w:rPr>
          <w:rFonts w:ascii="Arial" w:hAnsi="Arial" w:cs="Arial"/>
          <w:sz w:val="22"/>
          <w:szCs w:val="22"/>
        </w:rPr>
        <w:t>sik</w:t>
      </w:r>
      <w:proofErr w:type="spellEnd"/>
      <w:r w:rsidRPr="0067173A">
        <w:rPr>
          <w:rFonts w:ascii="Arial" w:hAnsi="Arial" w:cs="Arial"/>
          <w:sz w:val="22"/>
          <w:szCs w:val="22"/>
        </w:rPr>
        <w:t xml:space="preserve"> </w:t>
      </w:r>
      <w:proofErr w:type="spellStart"/>
      <w:r w:rsidRPr="0067173A">
        <w:rPr>
          <w:rFonts w:ascii="Arial" w:hAnsi="Arial" w:cs="Arial"/>
          <w:sz w:val="22"/>
          <w:szCs w:val="22"/>
        </w:rPr>
        <w:t>terhadap</w:t>
      </w:r>
      <w:proofErr w:type="spellEnd"/>
      <w:r w:rsidRPr="0067173A">
        <w:rPr>
          <w:rFonts w:ascii="Arial" w:hAnsi="Arial" w:cs="Arial"/>
          <w:sz w:val="22"/>
          <w:szCs w:val="22"/>
        </w:rPr>
        <w:t xml:space="preserve"> </w:t>
      </w:r>
      <w:proofErr w:type="spellStart"/>
      <w:r w:rsidRPr="0067173A">
        <w:rPr>
          <w:rFonts w:ascii="Arial" w:hAnsi="Arial" w:cs="Arial"/>
          <w:sz w:val="22"/>
          <w:szCs w:val="22"/>
        </w:rPr>
        <w:t>Tekanan</w:t>
      </w:r>
      <w:proofErr w:type="spellEnd"/>
      <w:r w:rsidRPr="0067173A">
        <w:rPr>
          <w:rFonts w:ascii="Arial" w:hAnsi="Arial" w:cs="Arial"/>
          <w:sz w:val="22"/>
          <w:szCs w:val="22"/>
        </w:rPr>
        <w:t xml:space="preserve"> </w:t>
      </w:r>
      <w:proofErr w:type="spellStart"/>
      <w:r w:rsidRPr="0067173A">
        <w:rPr>
          <w:rFonts w:ascii="Arial" w:hAnsi="Arial" w:cs="Arial"/>
          <w:sz w:val="22"/>
          <w:szCs w:val="22"/>
        </w:rPr>
        <w:t>Darah</w:t>
      </w:r>
      <w:proofErr w:type="spellEnd"/>
      <w:r w:rsidRPr="0067173A">
        <w:rPr>
          <w:rFonts w:ascii="Arial" w:hAnsi="Arial" w:cs="Arial"/>
          <w:sz w:val="22"/>
          <w:szCs w:val="22"/>
        </w:rPr>
        <w:t xml:space="preserve">. </w:t>
      </w:r>
      <w:proofErr w:type="spellStart"/>
      <w:r w:rsidRPr="0067173A">
        <w:rPr>
          <w:rFonts w:ascii="Arial" w:hAnsi="Arial" w:cs="Arial"/>
          <w:sz w:val="22"/>
          <w:szCs w:val="22"/>
        </w:rPr>
        <w:t>Jurnal</w:t>
      </w:r>
      <w:proofErr w:type="spellEnd"/>
      <w:r w:rsidRPr="0067173A">
        <w:rPr>
          <w:rFonts w:ascii="Arial" w:hAnsi="Arial" w:cs="Arial"/>
          <w:sz w:val="22"/>
          <w:szCs w:val="22"/>
        </w:rPr>
        <w:t xml:space="preserve"> </w:t>
      </w:r>
      <w:proofErr w:type="spellStart"/>
      <w:r w:rsidRPr="0067173A">
        <w:rPr>
          <w:rFonts w:ascii="Arial" w:hAnsi="Arial" w:cs="Arial"/>
          <w:sz w:val="22"/>
          <w:szCs w:val="22"/>
        </w:rPr>
        <w:t>Kedokteran</w:t>
      </w:r>
      <w:proofErr w:type="spellEnd"/>
      <w:r w:rsidRPr="0067173A">
        <w:rPr>
          <w:rFonts w:ascii="Arial" w:hAnsi="Arial" w:cs="Arial"/>
          <w:sz w:val="22"/>
          <w:szCs w:val="22"/>
        </w:rPr>
        <w:t xml:space="preserve"> </w:t>
      </w:r>
      <w:proofErr w:type="spellStart"/>
      <w:r w:rsidRPr="0067173A">
        <w:rPr>
          <w:rFonts w:ascii="Arial" w:hAnsi="Arial" w:cs="Arial"/>
          <w:sz w:val="22"/>
          <w:szCs w:val="22"/>
        </w:rPr>
        <w:t>Atmajaya</w:t>
      </w:r>
      <w:proofErr w:type="spellEnd"/>
      <w:r w:rsidRPr="0067173A">
        <w:rPr>
          <w:rFonts w:ascii="Arial" w:hAnsi="Arial" w:cs="Arial"/>
          <w:sz w:val="22"/>
          <w:szCs w:val="22"/>
        </w:rPr>
        <w:t xml:space="preserve">, Volume 4 No. 2, 2005, </w:t>
      </w:r>
      <w:proofErr w:type="spellStart"/>
      <w:r w:rsidRPr="0067173A">
        <w:rPr>
          <w:rFonts w:ascii="Arial" w:hAnsi="Arial" w:cs="Arial"/>
          <w:sz w:val="22"/>
          <w:szCs w:val="22"/>
        </w:rPr>
        <w:t>hlm</w:t>
      </w:r>
      <w:proofErr w:type="spellEnd"/>
      <w:r w:rsidRPr="0067173A">
        <w:rPr>
          <w:rFonts w:ascii="Arial" w:hAnsi="Arial" w:cs="Arial"/>
          <w:sz w:val="22"/>
          <w:szCs w:val="22"/>
        </w:rPr>
        <w:t xml:space="preserve"> 73 </w:t>
      </w:r>
    </w:p>
    <w:p w14:paraId="69854496" w14:textId="77777777" w:rsidR="0067173A"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Riset</w:t>
      </w:r>
      <w:proofErr w:type="spellEnd"/>
      <w:r w:rsidRPr="0067173A">
        <w:rPr>
          <w:rFonts w:ascii="Arial" w:hAnsi="Arial" w:cs="Arial"/>
          <w:sz w:val="22"/>
          <w:szCs w:val="22"/>
        </w:rPr>
        <w:t xml:space="preserve">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Dasar (</w:t>
      </w:r>
      <w:proofErr w:type="spellStart"/>
      <w:r w:rsidRPr="0067173A">
        <w:rPr>
          <w:rFonts w:ascii="Arial" w:hAnsi="Arial" w:cs="Arial"/>
          <w:sz w:val="22"/>
          <w:szCs w:val="22"/>
        </w:rPr>
        <w:t>Riskesdas</w:t>
      </w:r>
      <w:proofErr w:type="spellEnd"/>
      <w:r w:rsidRPr="0067173A">
        <w:rPr>
          <w:rFonts w:ascii="Arial" w:hAnsi="Arial" w:cs="Arial"/>
          <w:sz w:val="22"/>
          <w:szCs w:val="22"/>
        </w:rPr>
        <w:t xml:space="preserve">)., 2013, </w:t>
      </w:r>
      <w:proofErr w:type="spellStart"/>
      <w:r w:rsidRPr="0067173A">
        <w:rPr>
          <w:rFonts w:ascii="Arial" w:hAnsi="Arial" w:cs="Arial"/>
          <w:sz w:val="22"/>
          <w:szCs w:val="22"/>
        </w:rPr>
        <w:t>Kementrian</w:t>
      </w:r>
      <w:proofErr w:type="spellEnd"/>
      <w:r w:rsidRPr="0067173A">
        <w:rPr>
          <w:rFonts w:ascii="Arial" w:hAnsi="Arial" w:cs="Arial"/>
          <w:sz w:val="22"/>
          <w:szCs w:val="22"/>
        </w:rPr>
        <w:t xml:space="preserve">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RI, Badan </w:t>
      </w:r>
      <w:proofErr w:type="spellStart"/>
      <w:r w:rsidRPr="0067173A">
        <w:rPr>
          <w:rFonts w:ascii="Arial" w:hAnsi="Arial" w:cs="Arial"/>
          <w:sz w:val="22"/>
          <w:szCs w:val="22"/>
        </w:rPr>
        <w:t>Penelitian</w:t>
      </w:r>
      <w:proofErr w:type="spellEnd"/>
      <w:r w:rsidRPr="0067173A">
        <w:rPr>
          <w:rFonts w:ascii="Arial" w:hAnsi="Arial" w:cs="Arial"/>
          <w:sz w:val="22"/>
          <w:szCs w:val="22"/>
        </w:rPr>
        <w:t xml:space="preserve"> dan </w:t>
      </w:r>
      <w:proofErr w:type="spellStart"/>
      <w:r w:rsidRPr="0067173A">
        <w:rPr>
          <w:rFonts w:ascii="Arial" w:hAnsi="Arial" w:cs="Arial"/>
          <w:sz w:val="22"/>
          <w:szCs w:val="22"/>
        </w:rPr>
        <w:t>Pengembangan</w:t>
      </w:r>
      <w:proofErr w:type="spellEnd"/>
      <w:r w:rsidRPr="0067173A">
        <w:rPr>
          <w:rFonts w:ascii="Arial" w:hAnsi="Arial" w:cs="Arial"/>
          <w:sz w:val="22"/>
          <w:szCs w:val="22"/>
        </w:rPr>
        <w:t xml:space="preserve">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w:t>
      </w:r>
      <w:proofErr w:type="spellStart"/>
      <w:r w:rsidRPr="0067173A">
        <w:rPr>
          <w:rFonts w:ascii="Arial" w:hAnsi="Arial" w:cs="Arial"/>
          <w:sz w:val="22"/>
          <w:szCs w:val="22"/>
        </w:rPr>
        <w:t>Kementrian</w:t>
      </w:r>
      <w:proofErr w:type="spellEnd"/>
      <w:r w:rsidRPr="0067173A">
        <w:rPr>
          <w:rFonts w:ascii="Arial" w:hAnsi="Arial" w:cs="Arial"/>
          <w:sz w:val="22"/>
          <w:szCs w:val="22"/>
        </w:rPr>
        <w:t xml:space="preserve"> </w:t>
      </w:r>
      <w:proofErr w:type="spellStart"/>
      <w:r w:rsidRPr="0067173A">
        <w:rPr>
          <w:rFonts w:ascii="Arial" w:hAnsi="Arial" w:cs="Arial"/>
          <w:sz w:val="22"/>
          <w:szCs w:val="22"/>
        </w:rPr>
        <w:t>Kesehatan</w:t>
      </w:r>
      <w:proofErr w:type="spellEnd"/>
      <w:r w:rsidRPr="0067173A">
        <w:rPr>
          <w:rFonts w:ascii="Arial" w:hAnsi="Arial" w:cs="Arial"/>
          <w:sz w:val="22"/>
          <w:szCs w:val="22"/>
        </w:rPr>
        <w:t xml:space="preserve"> RI, Jakarta. </w:t>
      </w:r>
    </w:p>
    <w:p w14:paraId="621C4E44" w14:textId="77777777" w:rsidR="0067173A" w:rsidRPr="0067173A" w:rsidRDefault="00E83C07" w:rsidP="00E83C07">
      <w:pPr>
        <w:pStyle w:val="ListParagraph"/>
        <w:numPr>
          <w:ilvl w:val="0"/>
          <w:numId w:val="1"/>
        </w:numPr>
        <w:jc w:val="both"/>
        <w:rPr>
          <w:rFonts w:ascii="Arial" w:hAnsi="Arial" w:cs="Arial"/>
          <w:sz w:val="22"/>
          <w:szCs w:val="22"/>
        </w:rPr>
      </w:pPr>
      <w:r w:rsidRPr="0067173A">
        <w:rPr>
          <w:rFonts w:ascii="Arial" w:hAnsi="Arial" w:cs="Arial"/>
          <w:sz w:val="22"/>
          <w:szCs w:val="22"/>
        </w:rPr>
        <w:t xml:space="preserve">Sherwood, L., 2005, </w:t>
      </w:r>
      <w:proofErr w:type="spellStart"/>
      <w:r w:rsidRPr="0067173A">
        <w:rPr>
          <w:rFonts w:ascii="Arial" w:hAnsi="Arial" w:cs="Arial"/>
          <w:sz w:val="22"/>
          <w:szCs w:val="22"/>
        </w:rPr>
        <w:t>Fisiologi</w:t>
      </w:r>
      <w:proofErr w:type="spellEnd"/>
      <w:r w:rsidRPr="0067173A">
        <w:rPr>
          <w:rFonts w:ascii="Arial" w:hAnsi="Arial" w:cs="Arial"/>
          <w:sz w:val="22"/>
          <w:szCs w:val="22"/>
        </w:rPr>
        <w:t xml:space="preserve"> </w:t>
      </w:r>
      <w:proofErr w:type="spellStart"/>
      <w:r w:rsidRPr="0067173A">
        <w:rPr>
          <w:rFonts w:ascii="Arial" w:hAnsi="Arial" w:cs="Arial"/>
          <w:sz w:val="22"/>
          <w:szCs w:val="22"/>
        </w:rPr>
        <w:t>kedokteran</w:t>
      </w:r>
      <w:proofErr w:type="spellEnd"/>
      <w:r w:rsidRPr="0067173A">
        <w:rPr>
          <w:rFonts w:ascii="Arial" w:hAnsi="Arial" w:cs="Arial"/>
          <w:sz w:val="22"/>
          <w:szCs w:val="22"/>
        </w:rPr>
        <w:t xml:space="preserve">: </w:t>
      </w:r>
      <w:proofErr w:type="spellStart"/>
      <w:r w:rsidRPr="0067173A">
        <w:rPr>
          <w:rFonts w:ascii="Arial" w:hAnsi="Arial" w:cs="Arial"/>
          <w:sz w:val="22"/>
          <w:szCs w:val="22"/>
        </w:rPr>
        <w:t>dari</w:t>
      </w:r>
      <w:proofErr w:type="spellEnd"/>
      <w:r w:rsidRPr="0067173A">
        <w:rPr>
          <w:rFonts w:ascii="Arial" w:hAnsi="Arial" w:cs="Arial"/>
          <w:sz w:val="22"/>
          <w:szCs w:val="22"/>
        </w:rPr>
        <w:t xml:space="preserve"> </w:t>
      </w:r>
      <w:proofErr w:type="spellStart"/>
      <w:r w:rsidRPr="0067173A">
        <w:rPr>
          <w:rFonts w:ascii="Arial" w:hAnsi="Arial" w:cs="Arial"/>
          <w:sz w:val="22"/>
          <w:szCs w:val="22"/>
        </w:rPr>
        <w:t>Sel</w:t>
      </w:r>
      <w:proofErr w:type="spellEnd"/>
      <w:r w:rsidRPr="0067173A">
        <w:rPr>
          <w:rFonts w:ascii="Arial" w:hAnsi="Arial" w:cs="Arial"/>
          <w:sz w:val="22"/>
          <w:szCs w:val="22"/>
        </w:rPr>
        <w:t xml:space="preserve"> </w:t>
      </w:r>
      <w:proofErr w:type="spellStart"/>
      <w:r w:rsidRPr="0067173A">
        <w:rPr>
          <w:rFonts w:ascii="Arial" w:hAnsi="Arial" w:cs="Arial"/>
          <w:sz w:val="22"/>
          <w:szCs w:val="22"/>
        </w:rPr>
        <w:t>ke</w:t>
      </w:r>
      <w:proofErr w:type="spellEnd"/>
      <w:r w:rsidRPr="0067173A">
        <w:rPr>
          <w:rFonts w:ascii="Arial" w:hAnsi="Arial" w:cs="Arial"/>
          <w:sz w:val="22"/>
          <w:szCs w:val="22"/>
        </w:rPr>
        <w:t xml:space="preserve"> </w:t>
      </w:r>
      <w:proofErr w:type="spellStart"/>
      <w:r w:rsidRPr="0067173A">
        <w:rPr>
          <w:rFonts w:ascii="Arial" w:hAnsi="Arial" w:cs="Arial"/>
          <w:sz w:val="22"/>
          <w:szCs w:val="22"/>
        </w:rPr>
        <w:t>Sistem</w:t>
      </w:r>
      <w:proofErr w:type="spellEnd"/>
      <w:r w:rsidRPr="0067173A">
        <w:rPr>
          <w:rFonts w:ascii="Arial" w:hAnsi="Arial" w:cs="Arial"/>
          <w:sz w:val="22"/>
          <w:szCs w:val="22"/>
        </w:rPr>
        <w:t xml:space="preserve">, EGC, Jakarta. </w:t>
      </w:r>
    </w:p>
    <w:p w14:paraId="5255B64C" w14:textId="77777777" w:rsid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Vitahealth</w:t>
      </w:r>
      <w:proofErr w:type="spellEnd"/>
      <w:r w:rsidRPr="0067173A">
        <w:rPr>
          <w:rFonts w:ascii="Arial" w:hAnsi="Arial" w:cs="Arial"/>
          <w:sz w:val="22"/>
          <w:szCs w:val="22"/>
        </w:rPr>
        <w:t xml:space="preserve">. 2004.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w:t>
      </w:r>
      <w:proofErr w:type="spellStart"/>
      <w:r w:rsidRPr="0067173A">
        <w:rPr>
          <w:rFonts w:ascii="Arial" w:hAnsi="Arial" w:cs="Arial"/>
          <w:sz w:val="22"/>
          <w:szCs w:val="22"/>
        </w:rPr>
        <w:t>Informasi</w:t>
      </w:r>
      <w:proofErr w:type="spellEnd"/>
      <w:r w:rsidRPr="0067173A">
        <w:rPr>
          <w:rFonts w:ascii="Arial" w:hAnsi="Arial" w:cs="Arial"/>
          <w:sz w:val="22"/>
          <w:szCs w:val="22"/>
        </w:rPr>
        <w:t xml:space="preserve"> </w:t>
      </w:r>
      <w:proofErr w:type="spellStart"/>
      <w:r w:rsidRPr="0067173A">
        <w:rPr>
          <w:rFonts w:ascii="Arial" w:hAnsi="Arial" w:cs="Arial"/>
          <w:sz w:val="22"/>
          <w:szCs w:val="22"/>
        </w:rPr>
        <w:t>Lengkap</w:t>
      </w:r>
      <w:proofErr w:type="spellEnd"/>
      <w:r w:rsidRPr="0067173A">
        <w:rPr>
          <w:rFonts w:ascii="Arial" w:hAnsi="Arial" w:cs="Arial"/>
          <w:sz w:val="22"/>
          <w:szCs w:val="22"/>
        </w:rPr>
        <w:t xml:space="preserve"> </w:t>
      </w:r>
      <w:proofErr w:type="spellStart"/>
      <w:r w:rsidRPr="0067173A">
        <w:rPr>
          <w:rFonts w:ascii="Arial" w:hAnsi="Arial" w:cs="Arial"/>
          <w:sz w:val="22"/>
          <w:szCs w:val="22"/>
        </w:rPr>
        <w:t>untuk</w:t>
      </w:r>
      <w:proofErr w:type="spellEnd"/>
      <w:r w:rsidRPr="0067173A">
        <w:rPr>
          <w:rFonts w:ascii="Arial" w:hAnsi="Arial" w:cs="Arial"/>
          <w:sz w:val="22"/>
          <w:szCs w:val="22"/>
        </w:rPr>
        <w:t xml:space="preserve"> </w:t>
      </w:r>
      <w:proofErr w:type="spellStart"/>
      <w:r w:rsidRPr="0067173A">
        <w:rPr>
          <w:rFonts w:ascii="Arial" w:hAnsi="Arial" w:cs="Arial"/>
          <w:sz w:val="22"/>
          <w:szCs w:val="22"/>
        </w:rPr>
        <w:t>Keluarga</w:t>
      </w:r>
      <w:proofErr w:type="spellEnd"/>
      <w:r w:rsidRPr="0067173A">
        <w:rPr>
          <w:rFonts w:ascii="Arial" w:hAnsi="Arial" w:cs="Arial"/>
          <w:sz w:val="22"/>
          <w:szCs w:val="22"/>
        </w:rPr>
        <w:t xml:space="preserve"> dan </w:t>
      </w:r>
      <w:proofErr w:type="spellStart"/>
      <w:r w:rsidRPr="0067173A">
        <w:rPr>
          <w:rFonts w:ascii="Arial" w:hAnsi="Arial" w:cs="Arial"/>
          <w:sz w:val="22"/>
          <w:szCs w:val="22"/>
        </w:rPr>
        <w:t>Penderitanya</w:t>
      </w:r>
      <w:proofErr w:type="spellEnd"/>
      <w:r w:rsidRPr="0067173A">
        <w:rPr>
          <w:rFonts w:ascii="Arial" w:hAnsi="Arial" w:cs="Arial"/>
          <w:sz w:val="22"/>
          <w:szCs w:val="22"/>
        </w:rPr>
        <w:t xml:space="preserve">). Jakarta: PT. </w:t>
      </w:r>
      <w:proofErr w:type="spellStart"/>
      <w:r w:rsidRPr="0067173A">
        <w:rPr>
          <w:rFonts w:ascii="Arial" w:hAnsi="Arial" w:cs="Arial"/>
          <w:sz w:val="22"/>
          <w:szCs w:val="22"/>
        </w:rPr>
        <w:t>Gramedia</w:t>
      </w:r>
      <w:proofErr w:type="spellEnd"/>
      <w:r w:rsidRPr="0067173A">
        <w:rPr>
          <w:rFonts w:ascii="Arial" w:hAnsi="Arial" w:cs="Arial"/>
          <w:sz w:val="22"/>
          <w:szCs w:val="22"/>
        </w:rPr>
        <w:t xml:space="preserve"> </w:t>
      </w:r>
      <w:proofErr w:type="spellStart"/>
      <w:r w:rsidRPr="0067173A">
        <w:rPr>
          <w:rFonts w:ascii="Arial" w:hAnsi="Arial" w:cs="Arial"/>
          <w:sz w:val="22"/>
          <w:szCs w:val="22"/>
        </w:rPr>
        <w:t>Pustaka</w:t>
      </w:r>
      <w:proofErr w:type="spellEnd"/>
      <w:r w:rsidRPr="0067173A">
        <w:rPr>
          <w:rFonts w:ascii="Arial" w:hAnsi="Arial" w:cs="Arial"/>
          <w:sz w:val="22"/>
          <w:szCs w:val="22"/>
        </w:rPr>
        <w:t xml:space="preserve"> Utama. </w:t>
      </w:r>
    </w:p>
    <w:p w14:paraId="0B4038B9" w14:textId="1F9C82E1" w:rsidR="00196ADC" w:rsidRPr="0067173A" w:rsidRDefault="00E83C07" w:rsidP="00E83C07">
      <w:pPr>
        <w:pStyle w:val="ListParagraph"/>
        <w:numPr>
          <w:ilvl w:val="0"/>
          <w:numId w:val="1"/>
        </w:numPr>
        <w:jc w:val="both"/>
        <w:rPr>
          <w:rFonts w:ascii="Arial" w:hAnsi="Arial" w:cs="Arial"/>
          <w:sz w:val="22"/>
          <w:szCs w:val="22"/>
        </w:rPr>
      </w:pPr>
      <w:proofErr w:type="spellStart"/>
      <w:r w:rsidRPr="0067173A">
        <w:rPr>
          <w:rFonts w:ascii="Arial" w:hAnsi="Arial" w:cs="Arial"/>
          <w:sz w:val="22"/>
          <w:szCs w:val="22"/>
        </w:rPr>
        <w:t>Wahyuni</w:t>
      </w:r>
      <w:proofErr w:type="spellEnd"/>
      <w:r w:rsidRPr="0067173A">
        <w:rPr>
          <w:rFonts w:ascii="Arial" w:hAnsi="Arial" w:cs="Arial"/>
          <w:sz w:val="22"/>
          <w:szCs w:val="22"/>
        </w:rPr>
        <w:t xml:space="preserve">, S., 2015, </w:t>
      </w:r>
      <w:proofErr w:type="spellStart"/>
      <w:r w:rsidRPr="0067173A">
        <w:rPr>
          <w:rFonts w:ascii="Arial" w:hAnsi="Arial" w:cs="Arial"/>
          <w:sz w:val="22"/>
          <w:szCs w:val="22"/>
        </w:rPr>
        <w:t>Pengaruh</w:t>
      </w:r>
      <w:proofErr w:type="spellEnd"/>
      <w:r w:rsidRPr="0067173A">
        <w:rPr>
          <w:rFonts w:ascii="Arial" w:hAnsi="Arial" w:cs="Arial"/>
          <w:sz w:val="22"/>
          <w:szCs w:val="22"/>
        </w:rPr>
        <w:t xml:space="preserve"> </w:t>
      </w:r>
      <w:proofErr w:type="spellStart"/>
      <w:r w:rsidRPr="0067173A">
        <w:rPr>
          <w:rFonts w:ascii="Arial" w:hAnsi="Arial" w:cs="Arial"/>
          <w:sz w:val="22"/>
          <w:szCs w:val="22"/>
        </w:rPr>
        <w:t>Senam</w:t>
      </w:r>
      <w:proofErr w:type="spellEnd"/>
      <w:r w:rsidRPr="0067173A">
        <w:rPr>
          <w:rFonts w:ascii="Arial" w:hAnsi="Arial" w:cs="Arial"/>
          <w:sz w:val="22"/>
          <w:szCs w:val="22"/>
        </w:rPr>
        <w:t xml:space="preserve"> </w:t>
      </w:r>
      <w:proofErr w:type="spellStart"/>
      <w:r w:rsidRPr="0067173A">
        <w:rPr>
          <w:rFonts w:ascii="Arial" w:hAnsi="Arial" w:cs="Arial"/>
          <w:sz w:val="22"/>
          <w:szCs w:val="22"/>
        </w:rPr>
        <w:t>Hipertensi</w:t>
      </w:r>
      <w:proofErr w:type="spellEnd"/>
      <w:r w:rsidRPr="0067173A">
        <w:rPr>
          <w:rFonts w:ascii="Arial" w:hAnsi="Arial" w:cs="Arial"/>
          <w:sz w:val="22"/>
          <w:szCs w:val="22"/>
        </w:rPr>
        <w:t xml:space="preserve"> </w:t>
      </w:r>
      <w:proofErr w:type="spellStart"/>
      <w:r w:rsidRPr="0067173A">
        <w:rPr>
          <w:rFonts w:ascii="Arial" w:hAnsi="Arial" w:cs="Arial"/>
          <w:sz w:val="22"/>
          <w:szCs w:val="22"/>
        </w:rPr>
        <w:t>Terhadap</w:t>
      </w:r>
      <w:proofErr w:type="spellEnd"/>
      <w:r w:rsidRPr="0067173A">
        <w:rPr>
          <w:rFonts w:ascii="Arial" w:hAnsi="Arial" w:cs="Arial"/>
          <w:sz w:val="22"/>
          <w:szCs w:val="22"/>
        </w:rPr>
        <w:t xml:space="preserve"> </w:t>
      </w:r>
      <w:proofErr w:type="spellStart"/>
      <w:r w:rsidRPr="0067173A">
        <w:rPr>
          <w:rFonts w:ascii="Arial" w:hAnsi="Arial" w:cs="Arial"/>
          <w:sz w:val="22"/>
          <w:szCs w:val="22"/>
        </w:rPr>
        <w:t>Tekanan</w:t>
      </w:r>
      <w:proofErr w:type="spellEnd"/>
      <w:r w:rsidRPr="0067173A">
        <w:rPr>
          <w:rFonts w:ascii="Arial" w:hAnsi="Arial" w:cs="Arial"/>
          <w:sz w:val="22"/>
          <w:szCs w:val="22"/>
        </w:rPr>
        <w:t xml:space="preserve"> </w:t>
      </w:r>
      <w:proofErr w:type="spellStart"/>
      <w:r w:rsidRPr="0067173A">
        <w:rPr>
          <w:rFonts w:ascii="Arial" w:hAnsi="Arial" w:cs="Arial"/>
          <w:sz w:val="22"/>
          <w:szCs w:val="22"/>
        </w:rPr>
        <w:t>Darah</w:t>
      </w:r>
      <w:proofErr w:type="spellEnd"/>
      <w:r w:rsidRPr="0067173A">
        <w:rPr>
          <w:rFonts w:ascii="Arial" w:hAnsi="Arial" w:cs="Arial"/>
          <w:sz w:val="22"/>
          <w:szCs w:val="22"/>
        </w:rPr>
        <w:t xml:space="preserve"> </w:t>
      </w:r>
      <w:proofErr w:type="spellStart"/>
      <w:r w:rsidRPr="0067173A">
        <w:rPr>
          <w:rFonts w:ascii="Arial" w:hAnsi="Arial" w:cs="Arial"/>
          <w:sz w:val="22"/>
          <w:szCs w:val="22"/>
        </w:rPr>
        <w:t>ansia</w:t>
      </w:r>
      <w:proofErr w:type="spellEnd"/>
      <w:r w:rsidRPr="0067173A">
        <w:rPr>
          <w:rFonts w:ascii="Arial" w:hAnsi="Arial" w:cs="Arial"/>
          <w:sz w:val="22"/>
          <w:szCs w:val="22"/>
        </w:rPr>
        <w:t xml:space="preserve"> di </w:t>
      </w:r>
      <w:proofErr w:type="spellStart"/>
      <w:r w:rsidRPr="0067173A">
        <w:rPr>
          <w:rFonts w:ascii="Arial" w:hAnsi="Arial" w:cs="Arial"/>
          <w:sz w:val="22"/>
          <w:szCs w:val="22"/>
        </w:rPr>
        <w:t>Posyandu</w:t>
      </w:r>
      <w:proofErr w:type="spellEnd"/>
      <w:r w:rsidRPr="0067173A">
        <w:rPr>
          <w:rFonts w:ascii="Arial" w:hAnsi="Arial" w:cs="Arial"/>
          <w:sz w:val="22"/>
          <w:szCs w:val="22"/>
        </w:rPr>
        <w:t xml:space="preserve"> </w:t>
      </w:r>
      <w:proofErr w:type="spellStart"/>
      <w:r w:rsidRPr="0067173A">
        <w:rPr>
          <w:rFonts w:ascii="Arial" w:hAnsi="Arial" w:cs="Arial"/>
          <w:sz w:val="22"/>
          <w:szCs w:val="22"/>
        </w:rPr>
        <w:t>Lansia</w:t>
      </w:r>
      <w:proofErr w:type="spellEnd"/>
      <w:r w:rsidRPr="0067173A">
        <w:rPr>
          <w:rFonts w:ascii="Arial" w:hAnsi="Arial" w:cs="Arial"/>
          <w:sz w:val="22"/>
          <w:szCs w:val="22"/>
        </w:rPr>
        <w:t xml:space="preserve"> </w:t>
      </w:r>
      <w:proofErr w:type="spellStart"/>
      <w:r w:rsidRPr="0067173A">
        <w:rPr>
          <w:rFonts w:ascii="Arial" w:hAnsi="Arial" w:cs="Arial"/>
          <w:sz w:val="22"/>
          <w:szCs w:val="22"/>
        </w:rPr>
        <w:t>Desa</w:t>
      </w:r>
      <w:proofErr w:type="spellEnd"/>
      <w:r w:rsidRPr="0067173A">
        <w:rPr>
          <w:rFonts w:ascii="Arial" w:hAnsi="Arial" w:cs="Arial"/>
          <w:sz w:val="22"/>
          <w:szCs w:val="22"/>
        </w:rPr>
        <w:t xml:space="preserve"> </w:t>
      </w:r>
      <w:proofErr w:type="spellStart"/>
      <w:r w:rsidRPr="0067173A">
        <w:rPr>
          <w:rFonts w:ascii="Arial" w:hAnsi="Arial" w:cs="Arial"/>
          <w:sz w:val="22"/>
          <w:szCs w:val="22"/>
        </w:rPr>
        <w:t>Krandegan</w:t>
      </w:r>
      <w:proofErr w:type="spellEnd"/>
      <w:r w:rsidRPr="0067173A">
        <w:rPr>
          <w:rFonts w:ascii="Arial" w:hAnsi="Arial" w:cs="Arial"/>
          <w:sz w:val="22"/>
          <w:szCs w:val="22"/>
        </w:rPr>
        <w:t xml:space="preserve"> </w:t>
      </w:r>
      <w:proofErr w:type="spellStart"/>
      <w:r w:rsidRPr="0067173A">
        <w:rPr>
          <w:rFonts w:ascii="Arial" w:hAnsi="Arial" w:cs="Arial"/>
          <w:sz w:val="22"/>
          <w:szCs w:val="22"/>
        </w:rPr>
        <w:t>Kabupaten</w:t>
      </w:r>
      <w:proofErr w:type="spellEnd"/>
      <w:r w:rsidRPr="0067173A">
        <w:rPr>
          <w:rFonts w:ascii="Arial" w:hAnsi="Arial" w:cs="Arial"/>
          <w:sz w:val="22"/>
          <w:szCs w:val="22"/>
        </w:rPr>
        <w:t xml:space="preserve"> </w:t>
      </w:r>
      <w:proofErr w:type="spellStart"/>
      <w:r w:rsidRPr="0067173A">
        <w:rPr>
          <w:rFonts w:ascii="Arial" w:hAnsi="Arial" w:cs="Arial"/>
          <w:sz w:val="22"/>
          <w:szCs w:val="22"/>
        </w:rPr>
        <w:t>Wonogiri</w:t>
      </w:r>
      <w:proofErr w:type="spellEnd"/>
      <w:r w:rsidRPr="0067173A">
        <w:rPr>
          <w:rFonts w:ascii="Arial" w:hAnsi="Arial" w:cs="Arial"/>
          <w:sz w:val="22"/>
          <w:szCs w:val="22"/>
        </w:rPr>
        <w:t xml:space="preserve">, </w:t>
      </w:r>
      <w:proofErr w:type="spellStart"/>
      <w:r w:rsidRPr="0067173A">
        <w:rPr>
          <w:rFonts w:ascii="Arial" w:hAnsi="Arial" w:cs="Arial"/>
          <w:sz w:val="22"/>
          <w:szCs w:val="22"/>
        </w:rPr>
        <w:t>Skripsi</w:t>
      </w:r>
      <w:proofErr w:type="spellEnd"/>
      <w:r w:rsidRPr="0067173A">
        <w:rPr>
          <w:rFonts w:ascii="Arial" w:hAnsi="Arial" w:cs="Arial"/>
          <w:sz w:val="22"/>
          <w:szCs w:val="22"/>
        </w:rPr>
        <w:t xml:space="preserve">, Program </w:t>
      </w:r>
      <w:proofErr w:type="spellStart"/>
      <w:r w:rsidRPr="0067173A">
        <w:rPr>
          <w:rFonts w:ascii="Arial" w:hAnsi="Arial" w:cs="Arial"/>
          <w:sz w:val="22"/>
          <w:szCs w:val="22"/>
        </w:rPr>
        <w:t>Studi</w:t>
      </w:r>
      <w:proofErr w:type="spellEnd"/>
      <w:r w:rsidRPr="0067173A">
        <w:rPr>
          <w:rFonts w:ascii="Arial" w:hAnsi="Arial" w:cs="Arial"/>
          <w:sz w:val="22"/>
          <w:szCs w:val="22"/>
        </w:rPr>
        <w:t xml:space="preserve"> S-1 </w:t>
      </w:r>
      <w:proofErr w:type="spellStart"/>
      <w:r w:rsidRPr="0067173A">
        <w:rPr>
          <w:rFonts w:ascii="Arial" w:hAnsi="Arial" w:cs="Arial"/>
          <w:sz w:val="22"/>
          <w:szCs w:val="22"/>
        </w:rPr>
        <w:t>Keperawatan</w:t>
      </w:r>
      <w:proofErr w:type="spellEnd"/>
      <w:r w:rsidRPr="0067173A">
        <w:rPr>
          <w:rFonts w:ascii="Arial" w:hAnsi="Arial" w:cs="Arial"/>
          <w:sz w:val="22"/>
          <w:szCs w:val="22"/>
        </w:rPr>
        <w:t xml:space="preserve"> </w:t>
      </w:r>
      <w:proofErr w:type="spellStart"/>
      <w:r w:rsidRPr="0067173A">
        <w:rPr>
          <w:rFonts w:ascii="Arial" w:hAnsi="Arial" w:cs="Arial"/>
          <w:sz w:val="22"/>
          <w:szCs w:val="22"/>
        </w:rPr>
        <w:t>Stikes</w:t>
      </w:r>
      <w:proofErr w:type="spellEnd"/>
      <w:r w:rsidRPr="0067173A">
        <w:rPr>
          <w:rFonts w:ascii="Arial" w:hAnsi="Arial" w:cs="Arial"/>
          <w:sz w:val="22"/>
          <w:szCs w:val="22"/>
        </w:rPr>
        <w:t xml:space="preserve"> Kusuma</w:t>
      </w:r>
      <w:bookmarkStart w:id="0" w:name="_GoBack"/>
      <w:bookmarkEnd w:id="0"/>
      <w:r w:rsidRPr="0067173A">
        <w:rPr>
          <w:rFonts w:ascii="Arial" w:hAnsi="Arial" w:cs="Arial"/>
          <w:sz w:val="22"/>
          <w:szCs w:val="22"/>
        </w:rPr>
        <w:t xml:space="preserve"> </w:t>
      </w:r>
      <w:proofErr w:type="spellStart"/>
      <w:r w:rsidRPr="0067173A">
        <w:rPr>
          <w:rFonts w:ascii="Arial" w:hAnsi="Arial" w:cs="Arial"/>
          <w:sz w:val="22"/>
          <w:szCs w:val="22"/>
        </w:rPr>
        <w:t>Husada</w:t>
      </w:r>
      <w:proofErr w:type="spellEnd"/>
      <w:r w:rsidRPr="0067173A">
        <w:rPr>
          <w:rFonts w:ascii="Arial" w:hAnsi="Arial" w:cs="Arial"/>
          <w:sz w:val="22"/>
          <w:szCs w:val="22"/>
        </w:rPr>
        <w:t xml:space="preserve"> Surakarta, Surakarta.</w:t>
      </w:r>
    </w:p>
    <w:sectPr w:rsidR="00196ADC" w:rsidRPr="0067173A" w:rsidSect="00E83C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D014E"/>
    <w:multiLevelType w:val="hybridMultilevel"/>
    <w:tmpl w:val="1EA6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07"/>
    <w:rsid w:val="00196ADC"/>
    <w:rsid w:val="00210EBC"/>
    <w:rsid w:val="002B6F00"/>
    <w:rsid w:val="005331DA"/>
    <w:rsid w:val="00640DCC"/>
    <w:rsid w:val="0067173A"/>
    <w:rsid w:val="007B700C"/>
    <w:rsid w:val="00882E20"/>
    <w:rsid w:val="00A77AC4"/>
    <w:rsid w:val="00A84BCE"/>
    <w:rsid w:val="00C732B7"/>
    <w:rsid w:val="00C92858"/>
    <w:rsid w:val="00D80D3B"/>
    <w:rsid w:val="00E83C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9E0"/>
  <w15:chartTrackingRefBased/>
  <w15:docId w15:val="{F8676BA7-F96F-8843-9927-9589D8F3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E83C0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83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173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7173A"/>
    <w:pPr>
      <w:ind w:left="720"/>
      <w:contextualSpacing/>
    </w:pPr>
  </w:style>
  <w:style w:type="paragraph" w:styleId="BalloonText">
    <w:name w:val="Balloon Text"/>
    <w:basedOn w:val="Normal"/>
    <w:link w:val="BalloonTextChar"/>
    <w:uiPriority w:val="99"/>
    <w:semiHidden/>
    <w:unhideWhenUsed/>
    <w:rsid w:val="00640D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0D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1780">
      <w:bodyDiv w:val="1"/>
      <w:marLeft w:val="0"/>
      <w:marRight w:val="0"/>
      <w:marTop w:val="0"/>
      <w:marBottom w:val="0"/>
      <w:divBdr>
        <w:top w:val="none" w:sz="0" w:space="0" w:color="auto"/>
        <w:left w:val="none" w:sz="0" w:space="0" w:color="auto"/>
        <w:bottom w:val="none" w:sz="0" w:space="0" w:color="auto"/>
        <w:right w:val="none" w:sz="0" w:space="0" w:color="auto"/>
      </w:divBdr>
      <w:divsChild>
        <w:div w:id="1661541909">
          <w:marLeft w:val="0"/>
          <w:marRight w:val="0"/>
          <w:marTop w:val="0"/>
          <w:marBottom w:val="0"/>
          <w:divBdr>
            <w:top w:val="none" w:sz="0" w:space="0" w:color="auto"/>
            <w:left w:val="none" w:sz="0" w:space="0" w:color="auto"/>
            <w:bottom w:val="none" w:sz="0" w:space="0" w:color="auto"/>
            <w:right w:val="none" w:sz="0" w:space="0" w:color="auto"/>
          </w:divBdr>
          <w:divsChild>
            <w:div w:id="483816255">
              <w:marLeft w:val="0"/>
              <w:marRight w:val="0"/>
              <w:marTop w:val="0"/>
              <w:marBottom w:val="0"/>
              <w:divBdr>
                <w:top w:val="none" w:sz="0" w:space="0" w:color="auto"/>
                <w:left w:val="none" w:sz="0" w:space="0" w:color="auto"/>
                <w:bottom w:val="none" w:sz="0" w:space="0" w:color="auto"/>
                <w:right w:val="none" w:sz="0" w:space="0" w:color="auto"/>
              </w:divBdr>
              <w:divsChild>
                <w:div w:id="6960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6311">
      <w:bodyDiv w:val="1"/>
      <w:marLeft w:val="0"/>
      <w:marRight w:val="0"/>
      <w:marTop w:val="0"/>
      <w:marBottom w:val="0"/>
      <w:divBdr>
        <w:top w:val="none" w:sz="0" w:space="0" w:color="auto"/>
        <w:left w:val="none" w:sz="0" w:space="0" w:color="auto"/>
        <w:bottom w:val="none" w:sz="0" w:space="0" w:color="auto"/>
        <w:right w:val="none" w:sz="0" w:space="0" w:color="auto"/>
      </w:divBdr>
      <w:divsChild>
        <w:div w:id="1743521589">
          <w:marLeft w:val="0"/>
          <w:marRight w:val="0"/>
          <w:marTop w:val="0"/>
          <w:marBottom w:val="0"/>
          <w:divBdr>
            <w:top w:val="none" w:sz="0" w:space="0" w:color="auto"/>
            <w:left w:val="none" w:sz="0" w:space="0" w:color="auto"/>
            <w:bottom w:val="none" w:sz="0" w:space="0" w:color="auto"/>
            <w:right w:val="none" w:sz="0" w:space="0" w:color="auto"/>
          </w:divBdr>
          <w:divsChild>
            <w:div w:id="1004672801">
              <w:marLeft w:val="0"/>
              <w:marRight w:val="0"/>
              <w:marTop w:val="0"/>
              <w:marBottom w:val="0"/>
              <w:divBdr>
                <w:top w:val="none" w:sz="0" w:space="0" w:color="auto"/>
                <w:left w:val="none" w:sz="0" w:space="0" w:color="auto"/>
                <w:bottom w:val="none" w:sz="0" w:space="0" w:color="auto"/>
                <w:right w:val="none" w:sz="0" w:space="0" w:color="auto"/>
              </w:divBdr>
              <w:divsChild>
                <w:div w:id="2008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648">
      <w:bodyDiv w:val="1"/>
      <w:marLeft w:val="0"/>
      <w:marRight w:val="0"/>
      <w:marTop w:val="0"/>
      <w:marBottom w:val="0"/>
      <w:divBdr>
        <w:top w:val="none" w:sz="0" w:space="0" w:color="auto"/>
        <w:left w:val="none" w:sz="0" w:space="0" w:color="auto"/>
        <w:bottom w:val="none" w:sz="0" w:space="0" w:color="auto"/>
        <w:right w:val="none" w:sz="0" w:space="0" w:color="auto"/>
      </w:divBdr>
      <w:divsChild>
        <w:div w:id="1312560228">
          <w:marLeft w:val="0"/>
          <w:marRight w:val="0"/>
          <w:marTop w:val="0"/>
          <w:marBottom w:val="0"/>
          <w:divBdr>
            <w:top w:val="none" w:sz="0" w:space="0" w:color="auto"/>
            <w:left w:val="none" w:sz="0" w:space="0" w:color="auto"/>
            <w:bottom w:val="none" w:sz="0" w:space="0" w:color="auto"/>
            <w:right w:val="none" w:sz="0" w:space="0" w:color="auto"/>
          </w:divBdr>
          <w:divsChild>
            <w:div w:id="419106726">
              <w:marLeft w:val="0"/>
              <w:marRight w:val="0"/>
              <w:marTop w:val="0"/>
              <w:marBottom w:val="0"/>
              <w:divBdr>
                <w:top w:val="none" w:sz="0" w:space="0" w:color="auto"/>
                <w:left w:val="none" w:sz="0" w:space="0" w:color="auto"/>
                <w:bottom w:val="none" w:sz="0" w:space="0" w:color="auto"/>
                <w:right w:val="none" w:sz="0" w:space="0" w:color="auto"/>
              </w:divBdr>
              <w:divsChild>
                <w:div w:id="19529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4617">
      <w:bodyDiv w:val="1"/>
      <w:marLeft w:val="0"/>
      <w:marRight w:val="0"/>
      <w:marTop w:val="0"/>
      <w:marBottom w:val="0"/>
      <w:divBdr>
        <w:top w:val="none" w:sz="0" w:space="0" w:color="auto"/>
        <w:left w:val="none" w:sz="0" w:space="0" w:color="auto"/>
        <w:bottom w:val="none" w:sz="0" w:space="0" w:color="auto"/>
        <w:right w:val="none" w:sz="0" w:space="0" w:color="auto"/>
      </w:divBdr>
      <w:divsChild>
        <w:div w:id="1975678632">
          <w:marLeft w:val="0"/>
          <w:marRight w:val="0"/>
          <w:marTop w:val="0"/>
          <w:marBottom w:val="0"/>
          <w:divBdr>
            <w:top w:val="none" w:sz="0" w:space="0" w:color="auto"/>
            <w:left w:val="none" w:sz="0" w:space="0" w:color="auto"/>
            <w:bottom w:val="none" w:sz="0" w:space="0" w:color="auto"/>
            <w:right w:val="none" w:sz="0" w:space="0" w:color="auto"/>
          </w:divBdr>
          <w:divsChild>
            <w:div w:id="1539852903">
              <w:marLeft w:val="0"/>
              <w:marRight w:val="0"/>
              <w:marTop w:val="0"/>
              <w:marBottom w:val="0"/>
              <w:divBdr>
                <w:top w:val="none" w:sz="0" w:space="0" w:color="auto"/>
                <w:left w:val="none" w:sz="0" w:space="0" w:color="auto"/>
                <w:bottom w:val="none" w:sz="0" w:space="0" w:color="auto"/>
                <w:right w:val="none" w:sz="0" w:space="0" w:color="auto"/>
              </w:divBdr>
              <w:divsChild>
                <w:div w:id="5684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4839">
      <w:bodyDiv w:val="1"/>
      <w:marLeft w:val="0"/>
      <w:marRight w:val="0"/>
      <w:marTop w:val="0"/>
      <w:marBottom w:val="0"/>
      <w:divBdr>
        <w:top w:val="none" w:sz="0" w:space="0" w:color="auto"/>
        <w:left w:val="none" w:sz="0" w:space="0" w:color="auto"/>
        <w:bottom w:val="none" w:sz="0" w:space="0" w:color="auto"/>
        <w:right w:val="none" w:sz="0" w:space="0" w:color="auto"/>
      </w:divBdr>
      <w:divsChild>
        <w:div w:id="1087967118">
          <w:marLeft w:val="0"/>
          <w:marRight w:val="0"/>
          <w:marTop w:val="0"/>
          <w:marBottom w:val="0"/>
          <w:divBdr>
            <w:top w:val="none" w:sz="0" w:space="0" w:color="auto"/>
            <w:left w:val="none" w:sz="0" w:space="0" w:color="auto"/>
            <w:bottom w:val="none" w:sz="0" w:space="0" w:color="auto"/>
            <w:right w:val="none" w:sz="0" w:space="0" w:color="auto"/>
          </w:divBdr>
          <w:divsChild>
            <w:div w:id="740061514">
              <w:marLeft w:val="0"/>
              <w:marRight w:val="0"/>
              <w:marTop w:val="0"/>
              <w:marBottom w:val="0"/>
              <w:divBdr>
                <w:top w:val="none" w:sz="0" w:space="0" w:color="auto"/>
                <w:left w:val="none" w:sz="0" w:space="0" w:color="auto"/>
                <w:bottom w:val="none" w:sz="0" w:space="0" w:color="auto"/>
                <w:right w:val="none" w:sz="0" w:space="0" w:color="auto"/>
              </w:divBdr>
              <w:divsChild>
                <w:div w:id="38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1712">
      <w:bodyDiv w:val="1"/>
      <w:marLeft w:val="0"/>
      <w:marRight w:val="0"/>
      <w:marTop w:val="0"/>
      <w:marBottom w:val="0"/>
      <w:divBdr>
        <w:top w:val="none" w:sz="0" w:space="0" w:color="auto"/>
        <w:left w:val="none" w:sz="0" w:space="0" w:color="auto"/>
        <w:bottom w:val="none" w:sz="0" w:space="0" w:color="auto"/>
        <w:right w:val="none" w:sz="0" w:space="0" w:color="auto"/>
      </w:divBdr>
      <w:divsChild>
        <w:div w:id="630132533">
          <w:marLeft w:val="0"/>
          <w:marRight w:val="0"/>
          <w:marTop w:val="0"/>
          <w:marBottom w:val="0"/>
          <w:divBdr>
            <w:top w:val="none" w:sz="0" w:space="0" w:color="auto"/>
            <w:left w:val="none" w:sz="0" w:space="0" w:color="auto"/>
            <w:bottom w:val="none" w:sz="0" w:space="0" w:color="auto"/>
            <w:right w:val="none" w:sz="0" w:space="0" w:color="auto"/>
          </w:divBdr>
          <w:divsChild>
            <w:div w:id="1710109767">
              <w:marLeft w:val="0"/>
              <w:marRight w:val="0"/>
              <w:marTop w:val="0"/>
              <w:marBottom w:val="0"/>
              <w:divBdr>
                <w:top w:val="none" w:sz="0" w:space="0" w:color="auto"/>
                <w:left w:val="none" w:sz="0" w:space="0" w:color="auto"/>
                <w:bottom w:val="none" w:sz="0" w:space="0" w:color="auto"/>
                <w:right w:val="none" w:sz="0" w:space="0" w:color="auto"/>
              </w:divBdr>
              <w:divsChild>
                <w:div w:id="4063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8976">
      <w:bodyDiv w:val="1"/>
      <w:marLeft w:val="0"/>
      <w:marRight w:val="0"/>
      <w:marTop w:val="0"/>
      <w:marBottom w:val="0"/>
      <w:divBdr>
        <w:top w:val="none" w:sz="0" w:space="0" w:color="auto"/>
        <w:left w:val="none" w:sz="0" w:space="0" w:color="auto"/>
        <w:bottom w:val="none" w:sz="0" w:space="0" w:color="auto"/>
        <w:right w:val="none" w:sz="0" w:space="0" w:color="auto"/>
      </w:divBdr>
      <w:divsChild>
        <w:div w:id="648753208">
          <w:marLeft w:val="0"/>
          <w:marRight w:val="0"/>
          <w:marTop w:val="0"/>
          <w:marBottom w:val="0"/>
          <w:divBdr>
            <w:top w:val="none" w:sz="0" w:space="0" w:color="auto"/>
            <w:left w:val="none" w:sz="0" w:space="0" w:color="auto"/>
            <w:bottom w:val="none" w:sz="0" w:space="0" w:color="auto"/>
            <w:right w:val="none" w:sz="0" w:space="0" w:color="auto"/>
          </w:divBdr>
          <w:divsChild>
            <w:div w:id="502358891">
              <w:marLeft w:val="0"/>
              <w:marRight w:val="0"/>
              <w:marTop w:val="0"/>
              <w:marBottom w:val="0"/>
              <w:divBdr>
                <w:top w:val="none" w:sz="0" w:space="0" w:color="auto"/>
                <w:left w:val="none" w:sz="0" w:space="0" w:color="auto"/>
                <w:bottom w:val="none" w:sz="0" w:space="0" w:color="auto"/>
                <w:right w:val="none" w:sz="0" w:space="0" w:color="auto"/>
              </w:divBdr>
              <w:divsChild>
                <w:div w:id="2088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2019-09-21T15:49:00Z</cp:lastPrinted>
  <dcterms:created xsi:type="dcterms:W3CDTF">2019-09-21T15:49:00Z</dcterms:created>
  <dcterms:modified xsi:type="dcterms:W3CDTF">2019-09-29T01:46:00Z</dcterms:modified>
</cp:coreProperties>
</file>