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3A0" w:rsidRPr="0048619E" w:rsidRDefault="000E009C" w:rsidP="000923A0">
      <w:pPr>
        <w:pStyle w:val="AbsKeyBibli"/>
        <w:spacing w:line="480" w:lineRule="auto"/>
        <w:ind w:left="0" w:right="0"/>
        <w:jc w:val="center"/>
        <w:rPr>
          <w:b/>
          <w:bCs/>
          <w:sz w:val="32"/>
          <w:szCs w:val="32"/>
        </w:rPr>
      </w:pPr>
      <w:r>
        <w:rPr>
          <w:b/>
          <w:bCs/>
          <w:sz w:val="32"/>
          <w:szCs w:val="32"/>
        </w:rPr>
        <w:t xml:space="preserve">Gender </w:t>
      </w:r>
      <w:r w:rsidR="00C14E8C">
        <w:rPr>
          <w:b/>
          <w:bCs/>
          <w:sz w:val="32"/>
          <w:szCs w:val="32"/>
        </w:rPr>
        <w:t>d</w:t>
      </w:r>
      <w:r w:rsidR="001F26C7">
        <w:rPr>
          <w:b/>
          <w:bCs/>
          <w:sz w:val="32"/>
          <w:szCs w:val="32"/>
        </w:rPr>
        <w:t>iversity and</w:t>
      </w:r>
      <w:r>
        <w:rPr>
          <w:b/>
          <w:bCs/>
          <w:sz w:val="32"/>
          <w:szCs w:val="32"/>
        </w:rPr>
        <w:t xml:space="preserve"> </w:t>
      </w:r>
      <w:r w:rsidR="00C14E8C">
        <w:rPr>
          <w:b/>
          <w:bCs/>
          <w:sz w:val="32"/>
          <w:szCs w:val="32"/>
        </w:rPr>
        <w:t xml:space="preserve">critical mass </w:t>
      </w:r>
      <w:r w:rsidR="002D00EE">
        <w:rPr>
          <w:b/>
          <w:bCs/>
          <w:sz w:val="32"/>
          <w:szCs w:val="32"/>
        </w:rPr>
        <w:t xml:space="preserve">in </w:t>
      </w:r>
      <w:r w:rsidR="00B71F26">
        <w:rPr>
          <w:b/>
          <w:bCs/>
          <w:sz w:val="32"/>
          <w:szCs w:val="32"/>
        </w:rPr>
        <w:t>the b</w:t>
      </w:r>
      <w:r>
        <w:rPr>
          <w:b/>
          <w:bCs/>
          <w:sz w:val="32"/>
          <w:szCs w:val="32"/>
        </w:rPr>
        <w:t>oardroom</w:t>
      </w:r>
    </w:p>
    <w:p w:rsidR="00CF7E7D" w:rsidRPr="008E207F" w:rsidRDefault="00CF7E7D" w:rsidP="00CF7E7D">
      <w:pPr>
        <w:pStyle w:val="AbsKeyBibli"/>
        <w:spacing w:line="480" w:lineRule="auto"/>
        <w:ind w:left="0" w:right="0"/>
        <w:rPr>
          <w:b/>
          <w:bCs/>
          <w:color w:val="222222"/>
          <w:szCs w:val="18"/>
          <w:shd w:val="clear" w:color="auto" w:fill="E8F1F9"/>
        </w:rPr>
      </w:pPr>
    </w:p>
    <w:p w:rsidR="00CF7E7D" w:rsidRDefault="00CF7E7D" w:rsidP="000923A0">
      <w:pPr>
        <w:pStyle w:val="AbsKeyBibli"/>
        <w:spacing w:line="480" w:lineRule="auto"/>
        <w:ind w:left="0" w:right="0"/>
        <w:jc w:val="center"/>
        <w:rPr>
          <w:szCs w:val="18"/>
        </w:rPr>
      </w:pPr>
      <w:r>
        <w:rPr>
          <w:szCs w:val="18"/>
        </w:rPr>
        <w:t xml:space="preserve">Lee-Anne Johennesse, </w:t>
      </w:r>
      <w:proofErr w:type="spellStart"/>
      <w:r>
        <w:rPr>
          <w:szCs w:val="18"/>
        </w:rPr>
        <w:t>Te-Kuang</w:t>
      </w:r>
      <w:proofErr w:type="spellEnd"/>
      <w:r>
        <w:rPr>
          <w:szCs w:val="18"/>
        </w:rPr>
        <w:t xml:space="preserve"> Chou </w:t>
      </w:r>
    </w:p>
    <w:p w:rsidR="000923A0" w:rsidRPr="008E207F" w:rsidRDefault="000923A0" w:rsidP="000923A0">
      <w:pPr>
        <w:pStyle w:val="AbsKeyBibli"/>
        <w:spacing w:line="480" w:lineRule="auto"/>
        <w:ind w:left="0" w:right="0"/>
        <w:jc w:val="center"/>
        <w:rPr>
          <w:szCs w:val="18"/>
        </w:rPr>
      </w:pPr>
      <w:r w:rsidRPr="008E207F">
        <w:rPr>
          <w:szCs w:val="18"/>
        </w:rPr>
        <w:t xml:space="preserve">Department </w:t>
      </w:r>
      <w:r w:rsidR="000A0CE8">
        <w:rPr>
          <w:szCs w:val="18"/>
        </w:rPr>
        <w:t xml:space="preserve">of </w:t>
      </w:r>
      <w:r w:rsidRPr="008E207F">
        <w:rPr>
          <w:szCs w:val="18"/>
        </w:rPr>
        <w:t>Business an</w:t>
      </w:r>
      <w:bookmarkStart w:id="0" w:name="_GoBack"/>
      <w:bookmarkEnd w:id="0"/>
      <w:r w:rsidRPr="008E207F">
        <w:rPr>
          <w:szCs w:val="18"/>
        </w:rPr>
        <w:t>d Management, Southern Taiwan University of Science and Technology,</w:t>
      </w:r>
    </w:p>
    <w:p w:rsidR="000923A0" w:rsidRPr="00F40FF4" w:rsidRDefault="000923A0" w:rsidP="000923A0">
      <w:pPr>
        <w:pStyle w:val="AbsKeyBibli"/>
        <w:spacing w:line="480" w:lineRule="auto"/>
        <w:ind w:left="0" w:right="0"/>
        <w:jc w:val="center"/>
        <w:rPr>
          <w:color w:val="222222"/>
          <w:szCs w:val="18"/>
        </w:rPr>
      </w:pPr>
      <w:r w:rsidRPr="008E207F">
        <w:rPr>
          <w:szCs w:val="18"/>
        </w:rPr>
        <w:t xml:space="preserve">No. 1, Nan-Tai </w:t>
      </w:r>
      <w:proofErr w:type="spellStart"/>
      <w:r w:rsidRPr="008E207F">
        <w:rPr>
          <w:szCs w:val="18"/>
        </w:rPr>
        <w:t>Street,Yungkang</w:t>
      </w:r>
      <w:proofErr w:type="spellEnd"/>
      <w:r w:rsidRPr="008E207F">
        <w:rPr>
          <w:szCs w:val="18"/>
        </w:rPr>
        <w:t xml:space="preserve"> Dist., Tainan City 710, Taiwan</w:t>
      </w:r>
    </w:p>
    <w:p w:rsidR="000923A0" w:rsidRPr="00CF7E7D" w:rsidRDefault="000923A0" w:rsidP="000923A0">
      <w:pPr>
        <w:pStyle w:val="AbsKeyBibli"/>
        <w:spacing w:line="480" w:lineRule="auto"/>
        <w:ind w:left="0" w:right="0"/>
        <w:rPr>
          <w:b/>
          <w:bCs/>
          <w:sz w:val="20"/>
        </w:rPr>
      </w:pPr>
      <w:r w:rsidRPr="00CF7E7D">
        <w:rPr>
          <w:b/>
          <w:bCs/>
          <w:sz w:val="20"/>
        </w:rPr>
        <w:t xml:space="preserve">Abstract: </w:t>
      </w:r>
    </w:p>
    <w:p w:rsidR="00CA7A27" w:rsidRPr="00CF7E7D" w:rsidRDefault="00C57935" w:rsidP="00CF7E7D">
      <w:pPr>
        <w:keepNext/>
        <w:keepLines/>
        <w:widowControl w:val="0"/>
        <w:tabs>
          <w:tab w:val="left" w:pos="284"/>
          <w:tab w:val="left" w:pos="360"/>
        </w:tabs>
        <w:spacing w:before="240" w:line="480" w:lineRule="auto"/>
        <w:jc w:val="both"/>
        <w:outlineLvl w:val="0"/>
        <w:rPr>
          <w:rFonts w:ascii="Times New Roman" w:eastAsia="新細明體" w:hAnsi="Times New Roman" w:cs="Times New Roman"/>
          <w:sz w:val="20"/>
          <w:szCs w:val="20"/>
        </w:rPr>
      </w:pPr>
      <w:r w:rsidRPr="00CF7E7D">
        <w:rPr>
          <w:rFonts w:ascii="Times New Roman" w:eastAsia="新細明體" w:hAnsi="Times New Roman" w:cs="Times New Roman"/>
          <w:sz w:val="20"/>
          <w:szCs w:val="20"/>
        </w:rPr>
        <w:t>Many countries across the globe are responding to exacerbating pressure from governments, investors and corporations to achieve gender equality within the boardroom. Quotas and guidelines have b</w:t>
      </w:r>
      <w:r w:rsidR="008300CF" w:rsidRPr="00CF7E7D">
        <w:rPr>
          <w:rFonts w:ascii="Times New Roman" w:eastAsia="新細明體" w:hAnsi="Times New Roman" w:cs="Times New Roman"/>
          <w:sz w:val="20"/>
          <w:szCs w:val="20"/>
        </w:rPr>
        <w:t>een established in line with</w:t>
      </w:r>
      <w:r w:rsidRPr="00CF7E7D">
        <w:rPr>
          <w:rFonts w:ascii="Times New Roman" w:eastAsia="新細明體" w:hAnsi="Times New Roman" w:cs="Times New Roman"/>
          <w:sz w:val="20"/>
          <w:szCs w:val="20"/>
        </w:rPr>
        <w:t xml:space="preserve"> sanction</w:t>
      </w:r>
      <w:r w:rsidR="008300CF" w:rsidRPr="00CF7E7D">
        <w:rPr>
          <w:rFonts w:ascii="Times New Roman" w:eastAsia="新細明體" w:hAnsi="Times New Roman" w:cs="Times New Roman"/>
          <w:sz w:val="20"/>
          <w:szCs w:val="20"/>
        </w:rPr>
        <w:t>s</w:t>
      </w:r>
      <w:r w:rsidRPr="00CF7E7D">
        <w:rPr>
          <w:rFonts w:ascii="Times New Roman" w:eastAsia="新細明體" w:hAnsi="Times New Roman" w:cs="Times New Roman"/>
          <w:sz w:val="20"/>
          <w:szCs w:val="20"/>
        </w:rPr>
        <w:t>, and enf</w:t>
      </w:r>
      <w:r w:rsidR="008300CF" w:rsidRPr="00CF7E7D">
        <w:rPr>
          <w:rFonts w:ascii="Times New Roman" w:eastAsia="新細明體" w:hAnsi="Times New Roman" w:cs="Times New Roman"/>
          <w:sz w:val="20"/>
          <w:szCs w:val="20"/>
        </w:rPr>
        <w:t>orcement thereof, or through</w:t>
      </w:r>
      <w:r w:rsidRPr="00CF7E7D">
        <w:rPr>
          <w:rFonts w:ascii="Times New Roman" w:eastAsia="新細明體" w:hAnsi="Times New Roman" w:cs="Times New Roman"/>
          <w:sz w:val="20"/>
          <w:szCs w:val="20"/>
        </w:rPr>
        <w:t xml:space="preserve"> ‘comply or explain’ principle</w:t>
      </w:r>
      <w:r w:rsidR="008300CF" w:rsidRPr="00CF7E7D">
        <w:rPr>
          <w:rFonts w:ascii="Times New Roman" w:eastAsia="新細明體" w:hAnsi="Times New Roman" w:cs="Times New Roman"/>
          <w:sz w:val="20"/>
          <w:szCs w:val="20"/>
        </w:rPr>
        <w:t>s</w:t>
      </w:r>
      <w:r w:rsidRPr="00CF7E7D">
        <w:rPr>
          <w:rFonts w:ascii="Times New Roman" w:eastAsia="新細明體" w:hAnsi="Times New Roman" w:cs="Times New Roman"/>
          <w:sz w:val="20"/>
          <w:szCs w:val="20"/>
        </w:rPr>
        <w:t xml:space="preserve">. Legislation has resulted in significant impact and changes to board composition. </w:t>
      </w:r>
      <w:r w:rsidR="00E00508" w:rsidRPr="00CF7E7D">
        <w:rPr>
          <w:bCs/>
          <w:sz w:val="20"/>
          <w:szCs w:val="20"/>
        </w:rPr>
        <w:t xml:space="preserve">This </w:t>
      </w:r>
      <w:r w:rsidR="001F26C7" w:rsidRPr="00CF7E7D">
        <w:rPr>
          <w:bCs/>
          <w:sz w:val="20"/>
          <w:szCs w:val="20"/>
        </w:rPr>
        <w:t>paper</w:t>
      </w:r>
      <w:r w:rsidR="00E00508" w:rsidRPr="00CF7E7D">
        <w:rPr>
          <w:bCs/>
          <w:sz w:val="20"/>
          <w:szCs w:val="20"/>
        </w:rPr>
        <w:t xml:space="preserve"> aim</w:t>
      </w:r>
      <w:r w:rsidR="00C473C0" w:rsidRPr="00CF7E7D">
        <w:rPr>
          <w:bCs/>
          <w:sz w:val="20"/>
          <w:szCs w:val="20"/>
        </w:rPr>
        <w:t xml:space="preserve">s to explore the impact of gender </w:t>
      </w:r>
      <w:r w:rsidR="00F6668E" w:rsidRPr="00CF7E7D">
        <w:rPr>
          <w:bCs/>
          <w:sz w:val="20"/>
          <w:szCs w:val="20"/>
        </w:rPr>
        <w:t>diversification</w:t>
      </w:r>
      <w:r w:rsidR="00C473C0" w:rsidRPr="00CF7E7D">
        <w:rPr>
          <w:bCs/>
          <w:sz w:val="20"/>
          <w:szCs w:val="20"/>
        </w:rPr>
        <w:t xml:space="preserve"> in the boardroom</w:t>
      </w:r>
      <w:r w:rsidR="008300CF" w:rsidRPr="00CF7E7D">
        <w:rPr>
          <w:bCs/>
          <w:sz w:val="20"/>
          <w:szCs w:val="20"/>
        </w:rPr>
        <w:t xml:space="preserve">, and how the achievement of female ‘critical mass’ can </w:t>
      </w:r>
      <w:r w:rsidR="001F26C7" w:rsidRPr="00CF7E7D">
        <w:rPr>
          <w:bCs/>
          <w:sz w:val="20"/>
          <w:szCs w:val="20"/>
        </w:rPr>
        <w:t>galvanize</w:t>
      </w:r>
      <w:r w:rsidR="008300CF" w:rsidRPr="00CF7E7D">
        <w:rPr>
          <w:bCs/>
          <w:sz w:val="20"/>
          <w:szCs w:val="20"/>
        </w:rPr>
        <w:t xml:space="preserve"> and harness performance</w:t>
      </w:r>
      <w:r w:rsidR="001F26C7" w:rsidRPr="00CF7E7D">
        <w:rPr>
          <w:bCs/>
          <w:sz w:val="20"/>
          <w:szCs w:val="20"/>
        </w:rPr>
        <w:t xml:space="preserve">. This review is the foundational precursor to an empirical study that will seek to </w:t>
      </w:r>
      <w:r w:rsidR="00EA3D13" w:rsidRPr="00CF7E7D">
        <w:rPr>
          <w:bCs/>
          <w:sz w:val="20"/>
          <w:szCs w:val="20"/>
        </w:rPr>
        <w:t>contribute to gender parity and critical mass assessment of board directors in African and Asian contexts, where limited studies have been established</w:t>
      </w:r>
      <w:r w:rsidR="00CF7E7D" w:rsidRPr="00CF7E7D">
        <w:rPr>
          <w:bCs/>
          <w:sz w:val="20"/>
          <w:szCs w:val="20"/>
        </w:rPr>
        <w:t xml:space="preserve"> within this realm.</w:t>
      </w:r>
    </w:p>
    <w:p w:rsidR="000923A0" w:rsidRPr="00CF7E7D" w:rsidRDefault="000923A0" w:rsidP="00CA7A27">
      <w:pPr>
        <w:pStyle w:val="AbsKeyBibli"/>
        <w:spacing w:line="480" w:lineRule="auto"/>
        <w:ind w:left="0"/>
        <w:jc w:val="left"/>
        <w:rPr>
          <w:b/>
          <w:sz w:val="20"/>
        </w:rPr>
      </w:pPr>
      <w:r w:rsidRPr="00CF7E7D">
        <w:rPr>
          <w:b/>
          <w:sz w:val="20"/>
        </w:rPr>
        <w:t xml:space="preserve">Keywords: </w:t>
      </w:r>
      <w:r w:rsidR="00CF7E7D" w:rsidRPr="003A6CC5">
        <w:rPr>
          <w:sz w:val="20"/>
        </w:rPr>
        <w:t>Gender diversity, Board of Directors, critical mass</w:t>
      </w:r>
    </w:p>
    <w:p w:rsidR="000923A0" w:rsidRPr="00CF7E7D" w:rsidRDefault="000923A0" w:rsidP="000923A0">
      <w:pPr>
        <w:pStyle w:val="FirstPara"/>
        <w:spacing w:line="480" w:lineRule="auto"/>
      </w:pPr>
    </w:p>
    <w:p w:rsidR="000923A0" w:rsidRPr="00C57935" w:rsidRDefault="000923A0" w:rsidP="004F2292">
      <w:pPr>
        <w:keepNext/>
        <w:keepLines/>
        <w:widowControl w:val="0"/>
        <w:tabs>
          <w:tab w:val="left" w:pos="284"/>
          <w:tab w:val="left" w:pos="360"/>
        </w:tabs>
        <w:spacing w:before="240" w:line="480" w:lineRule="auto"/>
        <w:outlineLvl w:val="0"/>
        <w:rPr>
          <w:rFonts w:ascii="Times New Roman" w:eastAsia="新細明體" w:hAnsi="Times New Roman" w:cs="Times New Roman"/>
          <w:b/>
          <w:caps/>
          <w:sz w:val="20"/>
          <w:szCs w:val="20"/>
        </w:rPr>
      </w:pPr>
      <w:r w:rsidRPr="00472659">
        <w:rPr>
          <w:rFonts w:ascii="Times New Roman" w:eastAsia="新細明體" w:hAnsi="Times New Roman" w:cs="Times New Roman"/>
          <w:b/>
          <w:caps/>
        </w:rPr>
        <w:lastRenderedPageBreak/>
        <w:t>1</w:t>
      </w:r>
      <w:r w:rsidRPr="00472659">
        <w:rPr>
          <w:rFonts w:ascii="Times New Roman" w:eastAsia="新細明體" w:hAnsi="Times New Roman" w:cs="Times New Roman"/>
          <w:b/>
          <w:caps/>
        </w:rPr>
        <w:tab/>
      </w:r>
      <w:r w:rsidRPr="00C57935">
        <w:rPr>
          <w:rFonts w:ascii="Times New Roman" w:hAnsi="Times New Roman" w:cs="Times New Roman"/>
          <w:b/>
          <w:sz w:val="20"/>
          <w:szCs w:val="20"/>
        </w:rPr>
        <w:t>Introduction</w:t>
      </w:r>
      <w:r w:rsidRPr="00C57935">
        <w:rPr>
          <w:rFonts w:ascii="Times New Roman" w:eastAsia="新細明體"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0515600" cy="1325880"/>
                <wp:effectExtent l="0" t="0" r="0" b="0"/>
                <wp:wrapNone/>
                <wp:docPr id="16" name="Rectangle 1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515600" cy="1325880"/>
                        </a:xfrm>
                        <a:prstGeom prst="rect">
                          <a:avLst/>
                        </a:prstGeom>
                      </wps:spPr>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w:pict>
              <v:rect w14:anchorId="71861A37" id="Rectangle 16" o:spid="_x0000_s1026" style="position:absolute;margin-left:0;margin-top:0;width:828pt;height:10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" filled="f" stroked="f">
                <v:path arrowok="t"/>
                <o:lock v:ext="edit" grouping="t"/>
              </v:rect>
            </w:pict>
          </mc:Fallback>
        </mc:AlternateContent>
      </w:r>
    </w:p>
    <w:p w:rsidR="000923A0" w:rsidRPr="00C57935" w:rsidRDefault="000923A0" w:rsidP="000923A0">
      <w:pPr>
        <w:keepNext/>
        <w:keepLines/>
        <w:widowControl w:val="0"/>
        <w:tabs>
          <w:tab w:val="left" w:pos="284"/>
          <w:tab w:val="left" w:pos="360"/>
        </w:tabs>
        <w:spacing w:before="240" w:line="480" w:lineRule="auto"/>
        <w:jc w:val="both"/>
        <w:outlineLvl w:val="0"/>
        <w:rPr>
          <w:rFonts w:ascii="Times New Roman" w:eastAsia="新細明體" w:hAnsi="Times New Roman" w:cs="Times New Roman"/>
          <w:b/>
          <w:sz w:val="20"/>
          <w:szCs w:val="20"/>
        </w:rPr>
      </w:pPr>
      <w:r w:rsidRPr="00C57935">
        <w:rPr>
          <w:rFonts w:ascii="Times New Roman" w:eastAsia="新細明體" w:hAnsi="Times New Roman" w:cs="Times New Roman"/>
          <w:b/>
          <w:sz w:val="20"/>
          <w:szCs w:val="20"/>
        </w:rPr>
        <w:t>Board of Director Diversity</w:t>
      </w:r>
    </w:p>
    <w:p w:rsidR="000923A0" w:rsidRPr="00C57935" w:rsidRDefault="000923A0" w:rsidP="000923A0">
      <w:pPr>
        <w:keepNext/>
        <w:keepLines/>
        <w:widowControl w:val="0"/>
        <w:tabs>
          <w:tab w:val="left" w:pos="284"/>
          <w:tab w:val="left" w:pos="360"/>
        </w:tabs>
        <w:spacing w:before="240" w:line="480" w:lineRule="auto"/>
        <w:jc w:val="both"/>
        <w:outlineLvl w:val="0"/>
        <w:rPr>
          <w:rFonts w:ascii="Times New Roman" w:eastAsia="新細明體" w:hAnsi="Times New Roman" w:cs="Times New Roman"/>
          <w:sz w:val="20"/>
          <w:szCs w:val="20"/>
        </w:rPr>
      </w:pPr>
      <w:r w:rsidRPr="00C57935">
        <w:rPr>
          <w:rFonts w:ascii="Times New Roman" w:eastAsia="新細明體" w:hAnsi="Times New Roman" w:cs="Times New Roman"/>
          <w:sz w:val="20"/>
          <w:szCs w:val="20"/>
        </w:rPr>
        <w:t>Corporate governance is fundamentally linked to judgement, responsibility and accountability. A company’s Board of Directors is inherently responsible and accountable not only for the effective monitor of management, but also acting as agents to shareholders, through the development of operational and strategic imperatives. This can be achieved through critical analysis and effective problem solving. Consequently, the BOD forms a critical element of a robust corporate governance framework. A mechanism to enhance corporate governance, is through the diversification of the board. This can be defined as the varied combination of attributes, characteristics and expertise contributed by individual board members.</w:t>
      </w:r>
    </w:p>
    <w:p w:rsidR="000923A0" w:rsidRPr="00C57935" w:rsidRDefault="000923A0" w:rsidP="000923A0">
      <w:pPr>
        <w:keepNext/>
        <w:keepLines/>
        <w:widowControl w:val="0"/>
        <w:tabs>
          <w:tab w:val="left" w:pos="284"/>
          <w:tab w:val="left" w:pos="360"/>
        </w:tabs>
        <w:spacing w:before="240" w:line="480" w:lineRule="auto"/>
        <w:jc w:val="both"/>
        <w:outlineLvl w:val="0"/>
        <w:rPr>
          <w:rFonts w:ascii="Times New Roman" w:eastAsia="新細明體" w:hAnsi="Times New Roman" w:cs="Times New Roman"/>
          <w:sz w:val="20"/>
          <w:szCs w:val="20"/>
        </w:rPr>
      </w:pPr>
      <w:r w:rsidRPr="00C57935">
        <w:rPr>
          <w:rFonts w:ascii="Times New Roman" w:eastAsia="新細明體" w:hAnsi="Times New Roman" w:cs="Times New Roman"/>
          <w:sz w:val="20"/>
          <w:szCs w:val="20"/>
        </w:rPr>
        <w:t xml:space="preserve">BOD regulation includes the role of non-directors and board independence, board skill and experience and recently board diversification. Within this definition, a primary distinction is between surface-level diversity and deep-level diversity. Surface-level diversity is defined as differences in demographic characteristics among team members such characteristics, including age, sex, and race, are often reflected in physical features. Deep-level diversity refers to differences among team members’ psychological characteristics, including personalities, values, and </w:t>
      </w:r>
      <w:r w:rsidRPr="003A6CC5">
        <w:rPr>
          <w:rFonts w:ascii="Times New Roman" w:eastAsia="新細明體" w:hAnsi="Times New Roman" w:cs="Times New Roman"/>
          <w:sz w:val="20"/>
          <w:szCs w:val="20"/>
        </w:rPr>
        <w:t>attitudes (Harrison et al., 1998;</w:t>
      </w:r>
      <w:r w:rsidRPr="00C57935">
        <w:rPr>
          <w:rFonts w:ascii="Times New Roman" w:eastAsia="新細明體" w:hAnsi="Times New Roman" w:cs="Times New Roman"/>
          <w:sz w:val="20"/>
          <w:szCs w:val="20"/>
        </w:rPr>
        <w:t xml:space="preserve"> Milliken and Martins, 1996)</w:t>
      </w:r>
    </w:p>
    <w:p w:rsidR="000923A0" w:rsidRPr="00C57935" w:rsidRDefault="000923A0" w:rsidP="000923A0">
      <w:pPr>
        <w:keepNext/>
        <w:keepLines/>
        <w:widowControl w:val="0"/>
        <w:tabs>
          <w:tab w:val="left" w:pos="284"/>
          <w:tab w:val="left" w:pos="360"/>
        </w:tabs>
        <w:spacing w:before="240" w:line="480" w:lineRule="auto"/>
        <w:jc w:val="both"/>
        <w:outlineLvl w:val="0"/>
        <w:rPr>
          <w:rFonts w:ascii="Times New Roman" w:eastAsia="新細明體" w:hAnsi="Times New Roman" w:cs="Times New Roman"/>
          <w:sz w:val="20"/>
          <w:szCs w:val="20"/>
        </w:rPr>
      </w:pPr>
      <w:r w:rsidRPr="00C57935">
        <w:rPr>
          <w:rFonts w:ascii="Times New Roman" w:eastAsia="新細明體" w:hAnsi="Times New Roman" w:cs="Times New Roman"/>
          <w:sz w:val="20"/>
          <w:szCs w:val="20"/>
        </w:rPr>
        <w:t xml:space="preserve">Thus, the goal and purpose of diversity is to incorporate and cultivate a broad spectrum of demographic traits and attributes in the boardroom the realization of achieving board diversity is through improved utilization of the talent pool. This has an impact on more effective decision making, where ‘groupthink’ can be minimized, and consequently better management and control of risks can be implemented through multiple-perspective contributions, problem solving and information sharing. </w:t>
      </w:r>
    </w:p>
    <w:p w:rsidR="000923A0" w:rsidRPr="00C57935" w:rsidRDefault="000923A0" w:rsidP="000923A0">
      <w:pPr>
        <w:keepNext/>
        <w:keepLines/>
        <w:widowControl w:val="0"/>
        <w:tabs>
          <w:tab w:val="left" w:pos="284"/>
          <w:tab w:val="left" w:pos="360"/>
        </w:tabs>
        <w:spacing w:before="240" w:line="480" w:lineRule="auto"/>
        <w:jc w:val="both"/>
        <w:outlineLvl w:val="0"/>
        <w:rPr>
          <w:rFonts w:ascii="Times New Roman" w:eastAsia="新細明體" w:hAnsi="Times New Roman" w:cs="Times New Roman"/>
          <w:sz w:val="20"/>
          <w:szCs w:val="20"/>
        </w:rPr>
      </w:pPr>
      <w:r w:rsidRPr="00C57935">
        <w:rPr>
          <w:rFonts w:ascii="Times New Roman" w:eastAsia="新細明體" w:hAnsi="Times New Roman" w:cs="Times New Roman"/>
          <w:sz w:val="20"/>
          <w:szCs w:val="20"/>
        </w:rPr>
        <w:t xml:space="preserve">Diversification of board members can further be reflected through intangible factors such as life experience and personal attitude. These characteristics result in varied leadership abilities process thinking, emotionality, behaviors and propensity to manage risk. These factors all create opportunity in varying solution development, as well as comprehensive ability to fulfill responsibilities and duties. </w:t>
      </w:r>
    </w:p>
    <w:p w:rsidR="000923A0" w:rsidRPr="00C57935" w:rsidRDefault="000923A0" w:rsidP="000923A0">
      <w:pPr>
        <w:keepNext/>
        <w:keepLines/>
        <w:widowControl w:val="0"/>
        <w:tabs>
          <w:tab w:val="left" w:pos="284"/>
          <w:tab w:val="left" w:pos="360"/>
        </w:tabs>
        <w:spacing w:before="240" w:line="480" w:lineRule="auto"/>
        <w:jc w:val="both"/>
        <w:outlineLvl w:val="0"/>
        <w:rPr>
          <w:rFonts w:ascii="Times New Roman" w:eastAsia="新細明體" w:hAnsi="Times New Roman" w:cs="Times New Roman"/>
          <w:sz w:val="20"/>
          <w:szCs w:val="20"/>
        </w:rPr>
      </w:pPr>
      <w:r w:rsidRPr="00C57935">
        <w:rPr>
          <w:rFonts w:ascii="Times New Roman" w:eastAsia="新細明體" w:hAnsi="Times New Roman" w:cs="Times New Roman"/>
          <w:sz w:val="20"/>
          <w:szCs w:val="20"/>
        </w:rPr>
        <w:t>Globalization has further impacted the need for board diversity in the response to navigating dynamic, complex environments, competitors, suppliers and customers. A more balanced board creates opportunity to respond to these challenges. A heterogeneous board can be an indicator to stakeholders, reflecting the inclusion of minorities, as well as the diversity reflected in the communities and environments in which the organization operates, engendering trust and reputational value.  The diversification of boards can be achieved by quotas, ‘comply or explain’ approaches or voluntary processes. The latter often favored by companies on a needs or skills requirement basis, as opposed to legislative undertaking.</w:t>
      </w:r>
    </w:p>
    <w:p w:rsidR="000923A0" w:rsidRPr="00C57935" w:rsidRDefault="000923A0" w:rsidP="000923A0">
      <w:pPr>
        <w:keepNext/>
        <w:keepLines/>
        <w:widowControl w:val="0"/>
        <w:tabs>
          <w:tab w:val="left" w:pos="284"/>
          <w:tab w:val="left" w:pos="360"/>
        </w:tabs>
        <w:spacing w:before="240" w:line="480" w:lineRule="auto"/>
        <w:jc w:val="both"/>
        <w:outlineLvl w:val="0"/>
        <w:rPr>
          <w:rFonts w:ascii="Times New Roman" w:eastAsia="新細明體" w:hAnsi="Times New Roman" w:cs="Times New Roman"/>
          <w:sz w:val="20"/>
          <w:szCs w:val="20"/>
        </w:rPr>
      </w:pPr>
      <w:r w:rsidRPr="00C57935">
        <w:rPr>
          <w:rFonts w:ascii="Times New Roman" w:eastAsia="新細明體" w:hAnsi="Times New Roman" w:cs="Times New Roman"/>
          <w:sz w:val="20"/>
          <w:szCs w:val="20"/>
        </w:rPr>
        <w:t>'The best boards are composed of individuals with different skills, knowledge, information, power, and time to contribute. Given the diversity of expertise, information, and availability that is needed to understand and govern today’s complex businesses, it is unrealistic to expect an individual director to be knowledgeable and informed about all phases of business. It is also unrealistic to expect individual directors to be available at all times and to influence all decisions. Thus, in staffing most boards, it is best to think of individuals contributing different pieces to the total picture that it takes to create an effective board. (Conger and Lawler, 2001)</w:t>
      </w:r>
    </w:p>
    <w:p w:rsidR="000923A0" w:rsidRPr="00C57935" w:rsidRDefault="000923A0" w:rsidP="000923A0">
      <w:pPr>
        <w:keepNext/>
        <w:keepLines/>
        <w:widowControl w:val="0"/>
        <w:tabs>
          <w:tab w:val="left" w:pos="284"/>
          <w:tab w:val="left" w:pos="360"/>
        </w:tabs>
        <w:spacing w:before="240" w:line="480" w:lineRule="auto"/>
        <w:jc w:val="both"/>
        <w:outlineLvl w:val="0"/>
        <w:rPr>
          <w:rFonts w:ascii="Times New Roman" w:eastAsia="新細明體" w:hAnsi="Times New Roman" w:cs="Times New Roman"/>
          <w:sz w:val="20"/>
          <w:szCs w:val="20"/>
        </w:rPr>
      </w:pPr>
      <w:r w:rsidRPr="00C57935">
        <w:rPr>
          <w:rFonts w:ascii="Times New Roman" w:eastAsia="新細明體" w:hAnsi="Times New Roman" w:cs="Times New Roman"/>
          <w:sz w:val="20"/>
          <w:szCs w:val="20"/>
        </w:rPr>
        <w:t xml:space="preserve">Board diversity has garnered substantial interest, as an important consideration within corporate governance (Kang et al., 2007; </w:t>
      </w:r>
      <w:proofErr w:type="spellStart"/>
      <w:r w:rsidRPr="00C57935">
        <w:rPr>
          <w:rFonts w:ascii="Times New Roman" w:eastAsia="新細明體" w:hAnsi="Times New Roman" w:cs="Times New Roman"/>
          <w:sz w:val="20"/>
          <w:szCs w:val="20"/>
        </w:rPr>
        <w:t>Mahadeo</w:t>
      </w:r>
      <w:proofErr w:type="spellEnd"/>
      <w:r w:rsidRPr="00C57935">
        <w:rPr>
          <w:rFonts w:ascii="Times New Roman" w:eastAsia="新細明體" w:hAnsi="Times New Roman" w:cs="Times New Roman"/>
          <w:sz w:val="20"/>
          <w:szCs w:val="20"/>
        </w:rPr>
        <w:t xml:space="preserve"> et al., 2012; Bear et al., 2010). As a consequence, board heterogeneity and diversity have gained significant interest relative to firm strategy. These attributes have been included constructive cognitive competencies (Deutsch, 2005; Goodstein et al., 1994; Miller and </w:t>
      </w:r>
      <w:proofErr w:type="spellStart"/>
      <w:r w:rsidRPr="00C57935">
        <w:rPr>
          <w:rFonts w:ascii="Times New Roman" w:eastAsia="新細明體" w:hAnsi="Times New Roman" w:cs="Times New Roman"/>
          <w:sz w:val="20"/>
          <w:szCs w:val="20"/>
        </w:rPr>
        <w:t>Triana</w:t>
      </w:r>
      <w:proofErr w:type="spellEnd"/>
      <w:r w:rsidRPr="00C57935">
        <w:rPr>
          <w:rFonts w:ascii="Times New Roman" w:eastAsia="新細明體" w:hAnsi="Times New Roman" w:cs="Times New Roman"/>
          <w:sz w:val="20"/>
          <w:szCs w:val="20"/>
        </w:rPr>
        <w:t>, 2009).</w:t>
      </w:r>
    </w:p>
    <w:p w:rsidR="000923A0" w:rsidRPr="00C57935" w:rsidRDefault="000923A0" w:rsidP="000923A0">
      <w:pPr>
        <w:keepNext/>
        <w:keepLines/>
        <w:widowControl w:val="0"/>
        <w:tabs>
          <w:tab w:val="left" w:pos="284"/>
          <w:tab w:val="left" w:pos="360"/>
        </w:tabs>
        <w:spacing w:before="240" w:line="480" w:lineRule="auto"/>
        <w:jc w:val="both"/>
        <w:outlineLvl w:val="0"/>
        <w:rPr>
          <w:rFonts w:ascii="Times New Roman" w:eastAsia="新細明體" w:hAnsi="Times New Roman" w:cs="Times New Roman"/>
          <w:sz w:val="20"/>
          <w:szCs w:val="20"/>
        </w:rPr>
      </w:pPr>
      <w:r w:rsidRPr="00C57935">
        <w:rPr>
          <w:rFonts w:ascii="Times New Roman" w:eastAsia="新細明體" w:hAnsi="Times New Roman" w:cs="Times New Roman"/>
          <w:sz w:val="20"/>
          <w:szCs w:val="20"/>
        </w:rPr>
        <w:t>Board’s that are diverse, position themselves with advantages such as increased creativity, market understanding, problem solving efficiencies and enhanced competencies. A consequence being increased firm competitive advantage, and long term opportunities. From a resource dependency perspective, theorists suggest that the inclusion of diverse members into the board supports the firm in the acquisition of crucial resources (</w:t>
      </w:r>
      <w:proofErr w:type="spellStart"/>
      <w:r w:rsidRPr="00C57935">
        <w:rPr>
          <w:rFonts w:ascii="Times New Roman" w:eastAsia="新細明體" w:hAnsi="Times New Roman" w:cs="Times New Roman"/>
          <w:sz w:val="20"/>
          <w:szCs w:val="20"/>
        </w:rPr>
        <w:t>Pfeffer</w:t>
      </w:r>
      <w:proofErr w:type="spellEnd"/>
      <w:r w:rsidRPr="00C57935">
        <w:rPr>
          <w:rFonts w:ascii="Times New Roman" w:eastAsia="新細明體" w:hAnsi="Times New Roman" w:cs="Times New Roman"/>
          <w:sz w:val="20"/>
          <w:szCs w:val="20"/>
        </w:rPr>
        <w:t xml:space="preserve">, 1972; </w:t>
      </w:r>
      <w:proofErr w:type="spellStart"/>
      <w:r w:rsidRPr="00C57935">
        <w:rPr>
          <w:rFonts w:ascii="Times New Roman" w:eastAsia="新細明體" w:hAnsi="Times New Roman" w:cs="Times New Roman"/>
          <w:sz w:val="20"/>
          <w:szCs w:val="20"/>
        </w:rPr>
        <w:t>Pfeffer</w:t>
      </w:r>
      <w:proofErr w:type="spellEnd"/>
      <w:r w:rsidRPr="00C57935">
        <w:rPr>
          <w:rFonts w:ascii="Times New Roman" w:eastAsia="新細明體" w:hAnsi="Times New Roman" w:cs="Times New Roman"/>
          <w:sz w:val="20"/>
          <w:szCs w:val="20"/>
        </w:rPr>
        <w:t xml:space="preserve"> and </w:t>
      </w:r>
      <w:proofErr w:type="spellStart"/>
      <w:r w:rsidRPr="00C57935">
        <w:rPr>
          <w:rFonts w:ascii="Times New Roman" w:eastAsia="新細明體" w:hAnsi="Times New Roman" w:cs="Times New Roman"/>
          <w:sz w:val="20"/>
          <w:szCs w:val="20"/>
        </w:rPr>
        <w:t>Salancik</w:t>
      </w:r>
      <w:proofErr w:type="spellEnd"/>
      <w:r w:rsidRPr="00C57935">
        <w:rPr>
          <w:rFonts w:ascii="Times New Roman" w:eastAsia="新細明體" w:hAnsi="Times New Roman" w:cs="Times New Roman"/>
          <w:sz w:val="20"/>
          <w:szCs w:val="20"/>
        </w:rPr>
        <w:t>, 1978). These individuals are able to contribute to board strategic decision making, through the limitation of board proposal myopia (</w:t>
      </w:r>
      <w:proofErr w:type="spellStart"/>
      <w:r w:rsidRPr="00C57935">
        <w:rPr>
          <w:rFonts w:ascii="Times New Roman" w:eastAsia="新細明體" w:hAnsi="Times New Roman" w:cs="Times New Roman"/>
          <w:sz w:val="20"/>
          <w:szCs w:val="20"/>
        </w:rPr>
        <w:t>Eisenhardt</w:t>
      </w:r>
      <w:proofErr w:type="spellEnd"/>
      <w:r w:rsidRPr="00C57935">
        <w:rPr>
          <w:rFonts w:ascii="Times New Roman" w:eastAsia="新細明體" w:hAnsi="Times New Roman" w:cs="Times New Roman"/>
          <w:sz w:val="20"/>
          <w:szCs w:val="20"/>
        </w:rPr>
        <w:t xml:space="preserve"> and Bourgeois, 1988; </w:t>
      </w:r>
      <w:proofErr w:type="spellStart"/>
      <w:r w:rsidRPr="00C57935">
        <w:rPr>
          <w:rFonts w:ascii="Times New Roman" w:eastAsia="新細明體" w:hAnsi="Times New Roman" w:cs="Times New Roman"/>
          <w:sz w:val="20"/>
          <w:szCs w:val="20"/>
        </w:rPr>
        <w:t>Kosnik</w:t>
      </w:r>
      <w:proofErr w:type="spellEnd"/>
      <w:r w:rsidRPr="00C57935">
        <w:rPr>
          <w:rFonts w:ascii="Times New Roman" w:eastAsia="新細明體" w:hAnsi="Times New Roman" w:cs="Times New Roman"/>
          <w:sz w:val="20"/>
          <w:szCs w:val="20"/>
        </w:rPr>
        <w:t xml:space="preserve">, </w:t>
      </w:r>
      <w:proofErr w:type="gramStart"/>
      <w:r w:rsidRPr="00C57935">
        <w:rPr>
          <w:rFonts w:ascii="Times New Roman" w:eastAsia="新細明體" w:hAnsi="Times New Roman" w:cs="Times New Roman"/>
          <w:sz w:val="20"/>
          <w:szCs w:val="20"/>
        </w:rPr>
        <w:t>1990;</w:t>
      </w:r>
      <w:proofErr w:type="gramEnd"/>
      <w:r w:rsidRPr="00C57935">
        <w:rPr>
          <w:rFonts w:ascii="Times New Roman" w:eastAsia="新細明體" w:hAnsi="Times New Roman" w:cs="Times New Roman"/>
          <w:sz w:val="20"/>
          <w:szCs w:val="20"/>
        </w:rPr>
        <w:t>).</w:t>
      </w:r>
    </w:p>
    <w:p w:rsidR="000923A0" w:rsidRPr="00C57935" w:rsidRDefault="000923A0" w:rsidP="000923A0">
      <w:pPr>
        <w:keepNext/>
        <w:keepLines/>
        <w:widowControl w:val="0"/>
        <w:tabs>
          <w:tab w:val="left" w:pos="284"/>
          <w:tab w:val="left" w:pos="360"/>
        </w:tabs>
        <w:spacing w:before="240" w:line="480" w:lineRule="auto"/>
        <w:jc w:val="both"/>
        <w:outlineLvl w:val="0"/>
        <w:rPr>
          <w:rFonts w:ascii="Times New Roman" w:eastAsia="新細明體" w:hAnsi="Times New Roman" w:cs="Times New Roman"/>
          <w:sz w:val="20"/>
          <w:szCs w:val="20"/>
        </w:rPr>
      </w:pPr>
      <w:r w:rsidRPr="00C57935">
        <w:rPr>
          <w:rFonts w:ascii="Times New Roman" w:eastAsia="新細明體" w:hAnsi="Times New Roman" w:cs="Times New Roman"/>
          <w:sz w:val="20"/>
          <w:szCs w:val="20"/>
        </w:rPr>
        <w:t xml:space="preserve">The constructive benefits of board diversity, such as human and social capital resources; support innovation, of which R&amp;D investment is a key imperative (Miller and </w:t>
      </w:r>
      <w:proofErr w:type="spellStart"/>
      <w:r w:rsidRPr="00C57935">
        <w:rPr>
          <w:rFonts w:ascii="Times New Roman" w:eastAsia="新細明體" w:hAnsi="Times New Roman" w:cs="Times New Roman"/>
          <w:sz w:val="20"/>
          <w:szCs w:val="20"/>
        </w:rPr>
        <w:t>Triana</w:t>
      </w:r>
      <w:proofErr w:type="spellEnd"/>
      <w:r w:rsidRPr="00C57935">
        <w:rPr>
          <w:rFonts w:ascii="Times New Roman" w:eastAsia="新細明體" w:hAnsi="Times New Roman" w:cs="Times New Roman"/>
          <w:sz w:val="20"/>
          <w:szCs w:val="20"/>
        </w:rPr>
        <w:t>, 2009). These core elements support firms to advan</w:t>
      </w:r>
      <w:r w:rsidR="003A6CC5">
        <w:rPr>
          <w:rFonts w:ascii="Times New Roman" w:eastAsia="新細明體" w:hAnsi="Times New Roman" w:cs="Times New Roman"/>
          <w:sz w:val="20"/>
          <w:szCs w:val="20"/>
        </w:rPr>
        <w:t xml:space="preserve">ce their competitive advantage, </w:t>
      </w:r>
      <w:r w:rsidRPr="00C57935">
        <w:rPr>
          <w:rFonts w:ascii="Times New Roman" w:eastAsia="新細明體" w:hAnsi="Times New Roman" w:cs="Times New Roman"/>
          <w:sz w:val="20"/>
          <w:szCs w:val="20"/>
        </w:rPr>
        <w:t>expand market share and increase their performance (</w:t>
      </w:r>
      <w:proofErr w:type="spellStart"/>
      <w:r w:rsidRPr="00C57935">
        <w:rPr>
          <w:rFonts w:ascii="Times New Roman" w:eastAsia="新細明體" w:hAnsi="Times New Roman" w:cs="Times New Roman"/>
          <w:sz w:val="20"/>
          <w:szCs w:val="20"/>
        </w:rPr>
        <w:t>Morbey</w:t>
      </w:r>
      <w:proofErr w:type="spellEnd"/>
      <w:r w:rsidRPr="00C57935">
        <w:rPr>
          <w:rFonts w:ascii="Times New Roman" w:eastAsia="新細明體" w:hAnsi="Times New Roman" w:cs="Times New Roman"/>
          <w:sz w:val="20"/>
          <w:szCs w:val="20"/>
        </w:rPr>
        <w:t>, 1988).</w:t>
      </w:r>
    </w:p>
    <w:p w:rsidR="000923A0" w:rsidRPr="00C57935" w:rsidRDefault="000923A0" w:rsidP="000923A0">
      <w:pPr>
        <w:keepNext/>
        <w:keepLines/>
        <w:widowControl w:val="0"/>
        <w:tabs>
          <w:tab w:val="left" w:pos="284"/>
          <w:tab w:val="left" w:pos="360"/>
        </w:tabs>
        <w:spacing w:before="240" w:line="480" w:lineRule="auto"/>
        <w:jc w:val="both"/>
        <w:outlineLvl w:val="0"/>
        <w:rPr>
          <w:rFonts w:ascii="Times New Roman" w:eastAsia="新細明體" w:hAnsi="Times New Roman" w:cs="Times New Roman"/>
          <w:b/>
          <w:sz w:val="20"/>
          <w:szCs w:val="20"/>
        </w:rPr>
      </w:pPr>
      <w:r w:rsidRPr="00C57935">
        <w:rPr>
          <w:rFonts w:ascii="Times New Roman" w:eastAsia="新細明體" w:hAnsi="Times New Roman" w:cs="Times New Roman"/>
          <w:b/>
          <w:sz w:val="20"/>
          <w:szCs w:val="20"/>
        </w:rPr>
        <w:t xml:space="preserve">Gender </w:t>
      </w:r>
      <w:r w:rsidR="000D10FD">
        <w:rPr>
          <w:rFonts w:ascii="Times New Roman" w:eastAsia="新細明體" w:hAnsi="Times New Roman" w:cs="Times New Roman"/>
          <w:b/>
          <w:sz w:val="20"/>
          <w:szCs w:val="20"/>
        </w:rPr>
        <w:t>d</w:t>
      </w:r>
      <w:r w:rsidRPr="00C57935">
        <w:rPr>
          <w:rFonts w:ascii="Times New Roman" w:eastAsia="新細明體" w:hAnsi="Times New Roman" w:cs="Times New Roman"/>
          <w:b/>
          <w:sz w:val="20"/>
          <w:szCs w:val="20"/>
        </w:rPr>
        <w:t xml:space="preserve">iversity </w:t>
      </w:r>
      <w:r w:rsidR="000D10FD">
        <w:rPr>
          <w:rFonts w:ascii="Times New Roman" w:eastAsia="新細明體" w:hAnsi="Times New Roman" w:cs="Times New Roman"/>
          <w:b/>
          <w:sz w:val="20"/>
          <w:szCs w:val="20"/>
        </w:rPr>
        <w:t xml:space="preserve">and critical mass </w:t>
      </w:r>
    </w:p>
    <w:p w:rsidR="000923A0" w:rsidRPr="00C57935" w:rsidRDefault="000923A0" w:rsidP="000923A0">
      <w:pPr>
        <w:keepNext/>
        <w:keepLines/>
        <w:widowControl w:val="0"/>
        <w:tabs>
          <w:tab w:val="left" w:pos="284"/>
          <w:tab w:val="left" w:pos="360"/>
        </w:tabs>
        <w:spacing w:before="240" w:line="480" w:lineRule="auto"/>
        <w:jc w:val="both"/>
        <w:outlineLvl w:val="0"/>
        <w:rPr>
          <w:rFonts w:ascii="Times New Roman" w:eastAsia="新細明體" w:hAnsi="Times New Roman" w:cs="Times New Roman"/>
          <w:sz w:val="20"/>
          <w:szCs w:val="20"/>
        </w:rPr>
      </w:pPr>
      <w:r w:rsidRPr="00C57935">
        <w:rPr>
          <w:rFonts w:ascii="Times New Roman" w:eastAsia="新細明體" w:hAnsi="Times New Roman" w:cs="Times New Roman"/>
          <w:sz w:val="20"/>
          <w:szCs w:val="20"/>
        </w:rPr>
        <w:t>‘Glass ceilings, broken windows, golden skirts and critical mass’, are metaphors that have become highly popularized, researched and argued amongst, government officials, academics and industry professionals. Corporate governance through quotas and guidelines, coupled by feminist movements have actively sought to address challenges associated with gender equality, seeking solution to ultimately address the gender disparities reflected in corporate board composition.</w:t>
      </w:r>
    </w:p>
    <w:p w:rsidR="000923A0" w:rsidRPr="00C57935" w:rsidRDefault="000923A0" w:rsidP="000923A0">
      <w:pPr>
        <w:keepNext/>
        <w:keepLines/>
        <w:widowControl w:val="0"/>
        <w:tabs>
          <w:tab w:val="left" w:pos="284"/>
          <w:tab w:val="left" w:pos="360"/>
        </w:tabs>
        <w:spacing w:before="240" w:line="480" w:lineRule="auto"/>
        <w:jc w:val="both"/>
        <w:outlineLvl w:val="0"/>
        <w:rPr>
          <w:rFonts w:ascii="Times New Roman" w:eastAsia="新細明體" w:hAnsi="Times New Roman" w:cs="Times New Roman"/>
          <w:sz w:val="20"/>
          <w:szCs w:val="20"/>
        </w:rPr>
      </w:pPr>
      <w:r w:rsidRPr="00C57935">
        <w:rPr>
          <w:rFonts w:ascii="Times New Roman" w:eastAsia="新細明體" w:hAnsi="Times New Roman" w:cs="Times New Roman"/>
          <w:sz w:val="20"/>
          <w:szCs w:val="20"/>
        </w:rPr>
        <w:t xml:space="preserve">Critical mass theory is the foundational work of </w:t>
      </w:r>
      <w:proofErr w:type="spellStart"/>
      <w:r w:rsidRPr="00C57935">
        <w:rPr>
          <w:rFonts w:ascii="Times New Roman" w:eastAsia="新細明體" w:hAnsi="Times New Roman" w:cs="Times New Roman"/>
          <w:sz w:val="20"/>
          <w:szCs w:val="20"/>
        </w:rPr>
        <w:t>Rosabeth</w:t>
      </w:r>
      <w:proofErr w:type="spellEnd"/>
      <w:r w:rsidRPr="00C57935">
        <w:rPr>
          <w:rFonts w:ascii="Times New Roman" w:eastAsia="新細明體" w:hAnsi="Times New Roman" w:cs="Times New Roman"/>
          <w:sz w:val="20"/>
          <w:szCs w:val="20"/>
        </w:rPr>
        <w:t xml:space="preserve"> </w:t>
      </w:r>
      <w:proofErr w:type="spellStart"/>
      <w:r w:rsidRPr="00C57935">
        <w:rPr>
          <w:rFonts w:ascii="Times New Roman" w:eastAsia="新細明體" w:hAnsi="Times New Roman" w:cs="Times New Roman"/>
          <w:sz w:val="20"/>
          <w:szCs w:val="20"/>
        </w:rPr>
        <w:t>Kanter</w:t>
      </w:r>
      <w:proofErr w:type="spellEnd"/>
      <w:r w:rsidRPr="00C57935">
        <w:rPr>
          <w:rFonts w:ascii="Times New Roman" w:eastAsia="新細明體" w:hAnsi="Times New Roman" w:cs="Times New Roman"/>
          <w:sz w:val="20"/>
          <w:szCs w:val="20"/>
        </w:rPr>
        <w:t xml:space="preserve">, (1977; 1987), her seminal research suggests that “as the percentage of women in a group increases, the women can, first of all, form coalitions, support one another and affect the culture of the group.”  </w:t>
      </w:r>
      <w:proofErr w:type="gramStart"/>
      <w:r w:rsidRPr="00C57935">
        <w:rPr>
          <w:rFonts w:ascii="Times New Roman" w:eastAsia="新細明體" w:hAnsi="Times New Roman" w:cs="Times New Roman"/>
          <w:sz w:val="20"/>
          <w:szCs w:val="20"/>
        </w:rPr>
        <w:t>and</w:t>
      </w:r>
      <w:proofErr w:type="gramEnd"/>
      <w:r w:rsidRPr="00C57935">
        <w:rPr>
          <w:rFonts w:ascii="Times New Roman" w:eastAsia="新細明體" w:hAnsi="Times New Roman" w:cs="Times New Roman"/>
          <w:sz w:val="20"/>
          <w:szCs w:val="20"/>
        </w:rPr>
        <w:t xml:space="preserve"> it centers on gender diversity amongst groups. Groups are categorized according to composition:</w:t>
      </w:r>
    </w:p>
    <w:p w:rsidR="000923A0" w:rsidRPr="00C57935" w:rsidRDefault="000923A0" w:rsidP="000923A0">
      <w:pPr>
        <w:keepNext/>
        <w:keepLines/>
        <w:widowControl w:val="0"/>
        <w:tabs>
          <w:tab w:val="left" w:pos="284"/>
          <w:tab w:val="left" w:pos="360"/>
        </w:tabs>
        <w:spacing w:before="240" w:line="480" w:lineRule="auto"/>
        <w:jc w:val="both"/>
        <w:outlineLvl w:val="0"/>
        <w:rPr>
          <w:rFonts w:ascii="Times New Roman" w:eastAsia="新細明體" w:hAnsi="Times New Roman" w:cs="Times New Roman"/>
          <w:sz w:val="20"/>
          <w:szCs w:val="20"/>
        </w:rPr>
      </w:pPr>
      <w:r w:rsidRPr="00C57935">
        <w:rPr>
          <w:rFonts w:ascii="Times New Roman" w:eastAsia="新細明體" w:hAnsi="Times New Roman" w:cs="Times New Roman"/>
          <w:sz w:val="20"/>
          <w:szCs w:val="20"/>
        </w:rPr>
        <w:t xml:space="preserve">Uniform groups include identical members. Skewed groups – one dominant type exerts control. Tilted groups are characterized according to skill and abilities. Balanced groups focus on different abilities and skills of all members </w:t>
      </w:r>
    </w:p>
    <w:p w:rsidR="000923A0" w:rsidRPr="00C57935" w:rsidRDefault="000923A0" w:rsidP="000923A0">
      <w:pPr>
        <w:keepNext/>
        <w:keepLines/>
        <w:widowControl w:val="0"/>
        <w:tabs>
          <w:tab w:val="left" w:pos="284"/>
          <w:tab w:val="left" w:pos="360"/>
        </w:tabs>
        <w:spacing w:before="240" w:line="480" w:lineRule="auto"/>
        <w:jc w:val="both"/>
        <w:outlineLvl w:val="0"/>
        <w:rPr>
          <w:rFonts w:ascii="Times New Roman" w:eastAsia="新細明體" w:hAnsi="Times New Roman" w:cs="Times New Roman"/>
          <w:sz w:val="20"/>
          <w:szCs w:val="20"/>
        </w:rPr>
      </w:pPr>
      <w:r w:rsidRPr="00C57935">
        <w:rPr>
          <w:rFonts w:ascii="Times New Roman" w:eastAsia="新細明體" w:hAnsi="Times New Roman" w:cs="Times New Roman"/>
          <w:sz w:val="20"/>
          <w:szCs w:val="20"/>
        </w:rPr>
        <w:t>Critical mass theory proposes that until a threshold or of women in a group is reached, female skill and ability will not be the central focus. A resultant significance is that there will be decreased performance by skewed groups relative to uniform, tilted and balanced groups. Tilted groups—(20–40 % women)—will outperform uniform and skewed groups (</w:t>
      </w:r>
      <w:proofErr w:type="spellStart"/>
      <w:r w:rsidRPr="00C57935">
        <w:rPr>
          <w:rFonts w:ascii="Times New Roman" w:eastAsia="新細明體" w:hAnsi="Times New Roman" w:cs="Times New Roman"/>
          <w:sz w:val="20"/>
          <w:szCs w:val="20"/>
        </w:rPr>
        <w:t>Kanter</w:t>
      </w:r>
      <w:proofErr w:type="spellEnd"/>
      <w:r w:rsidRPr="00C57935">
        <w:rPr>
          <w:rFonts w:ascii="Times New Roman" w:eastAsia="新細明體" w:hAnsi="Times New Roman" w:cs="Times New Roman"/>
          <w:sz w:val="20"/>
          <w:szCs w:val="20"/>
        </w:rPr>
        <w:t>, 1977).</w:t>
      </w:r>
    </w:p>
    <w:p w:rsidR="000923A0" w:rsidRPr="00C57935" w:rsidRDefault="000923A0" w:rsidP="000923A0">
      <w:pPr>
        <w:keepNext/>
        <w:keepLines/>
        <w:widowControl w:val="0"/>
        <w:tabs>
          <w:tab w:val="left" w:pos="284"/>
          <w:tab w:val="left" w:pos="360"/>
        </w:tabs>
        <w:spacing w:before="240" w:line="480" w:lineRule="auto"/>
        <w:jc w:val="both"/>
        <w:outlineLvl w:val="0"/>
        <w:rPr>
          <w:rFonts w:ascii="Times New Roman" w:eastAsia="新細明體" w:hAnsi="Times New Roman" w:cs="Times New Roman"/>
          <w:sz w:val="20"/>
          <w:szCs w:val="20"/>
        </w:rPr>
      </w:pPr>
      <w:r w:rsidRPr="00C57935">
        <w:rPr>
          <w:rFonts w:ascii="Times New Roman" w:eastAsia="新細明體" w:hAnsi="Times New Roman" w:cs="Times New Roman"/>
          <w:sz w:val="20"/>
          <w:szCs w:val="20"/>
        </w:rPr>
        <w:t>Furthermore, research suggests that achieving critical mass from token board members to a consistent minority (30% female representation) contribution to board strategic requirements.  (</w:t>
      </w:r>
      <w:proofErr w:type="spellStart"/>
      <w:r w:rsidRPr="00C57935">
        <w:rPr>
          <w:rFonts w:ascii="Times New Roman" w:eastAsia="新細明體" w:hAnsi="Times New Roman" w:cs="Times New Roman"/>
          <w:sz w:val="20"/>
          <w:szCs w:val="20"/>
        </w:rPr>
        <w:t>Mariateresa</w:t>
      </w:r>
      <w:proofErr w:type="spellEnd"/>
      <w:r w:rsidRPr="00C57935">
        <w:rPr>
          <w:rFonts w:ascii="Times New Roman" w:eastAsia="新細明體" w:hAnsi="Times New Roman" w:cs="Times New Roman"/>
          <w:sz w:val="20"/>
          <w:szCs w:val="20"/>
        </w:rPr>
        <w:t xml:space="preserve">, </w:t>
      </w:r>
      <w:proofErr w:type="spellStart"/>
      <w:r w:rsidRPr="00C57935">
        <w:rPr>
          <w:rFonts w:ascii="Times New Roman" w:eastAsia="新細明體" w:hAnsi="Times New Roman" w:cs="Times New Roman"/>
          <w:sz w:val="20"/>
          <w:szCs w:val="20"/>
        </w:rPr>
        <w:t>Calabrò</w:t>
      </w:r>
      <w:proofErr w:type="spellEnd"/>
      <w:r w:rsidRPr="00C57935">
        <w:rPr>
          <w:rFonts w:ascii="Times New Roman" w:eastAsia="新細明體" w:hAnsi="Times New Roman" w:cs="Times New Roman"/>
          <w:sz w:val="20"/>
          <w:szCs w:val="20"/>
        </w:rPr>
        <w:t xml:space="preserve">, </w:t>
      </w:r>
      <w:proofErr w:type="spellStart"/>
      <w:r w:rsidRPr="00C57935">
        <w:rPr>
          <w:rFonts w:ascii="Times New Roman" w:eastAsia="新細明體" w:hAnsi="Times New Roman" w:cs="Times New Roman"/>
          <w:sz w:val="20"/>
          <w:szCs w:val="20"/>
        </w:rPr>
        <w:t>Huse</w:t>
      </w:r>
      <w:proofErr w:type="spellEnd"/>
      <w:r w:rsidRPr="00C57935">
        <w:rPr>
          <w:rFonts w:ascii="Times New Roman" w:eastAsia="新細明體" w:hAnsi="Times New Roman" w:cs="Times New Roman"/>
          <w:sz w:val="20"/>
          <w:szCs w:val="20"/>
        </w:rPr>
        <w:t xml:space="preserve">, </w:t>
      </w:r>
      <w:proofErr w:type="spellStart"/>
      <w:r w:rsidRPr="00C57935">
        <w:rPr>
          <w:rFonts w:ascii="Times New Roman" w:eastAsia="新細明體" w:hAnsi="Times New Roman" w:cs="Times New Roman"/>
          <w:sz w:val="20"/>
          <w:szCs w:val="20"/>
        </w:rPr>
        <w:t>Brogi</w:t>
      </w:r>
      <w:proofErr w:type="spellEnd"/>
      <w:r w:rsidRPr="00C57935">
        <w:rPr>
          <w:rFonts w:ascii="Times New Roman" w:eastAsia="新細明體" w:hAnsi="Times New Roman" w:cs="Times New Roman"/>
          <w:sz w:val="20"/>
          <w:szCs w:val="20"/>
        </w:rPr>
        <w:t>, 2010).</w:t>
      </w:r>
    </w:p>
    <w:p w:rsidR="000923A0" w:rsidRPr="00C57935" w:rsidRDefault="000923A0" w:rsidP="000923A0">
      <w:pPr>
        <w:keepNext/>
        <w:keepLines/>
        <w:widowControl w:val="0"/>
        <w:tabs>
          <w:tab w:val="left" w:pos="284"/>
          <w:tab w:val="left" w:pos="360"/>
        </w:tabs>
        <w:spacing w:before="240" w:line="480" w:lineRule="auto"/>
        <w:jc w:val="both"/>
        <w:outlineLvl w:val="0"/>
        <w:rPr>
          <w:rFonts w:ascii="Times New Roman" w:eastAsia="新細明體" w:hAnsi="Times New Roman" w:cs="Times New Roman"/>
          <w:sz w:val="20"/>
          <w:szCs w:val="20"/>
        </w:rPr>
      </w:pPr>
      <w:r w:rsidRPr="00C57935">
        <w:rPr>
          <w:rFonts w:ascii="Times New Roman" w:eastAsia="新細明體" w:hAnsi="Times New Roman" w:cs="Times New Roman"/>
          <w:sz w:val="20"/>
          <w:szCs w:val="20"/>
        </w:rPr>
        <w:t>Building on this theory, a “magic number” of 3 was proposed, which suggest that achieving gender equality of at least 3 female board members will result in increased performance (</w:t>
      </w:r>
      <w:proofErr w:type="spellStart"/>
      <w:r w:rsidRPr="00C57935">
        <w:rPr>
          <w:rFonts w:ascii="Times New Roman" w:eastAsia="新細明體" w:hAnsi="Times New Roman" w:cs="Times New Roman"/>
          <w:sz w:val="20"/>
          <w:szCs w:val="20"/>
        </w:rPr>
        <w:t>Joecks</w:t>
      </w:r>
      <w:proofErr w:type="spellEnd"/>
      <w:r w:rsidRPr="00C57935">
        <w:rPr>
          <w:rFonts w:ascii="Times New Roman" w:eastAsia="新細明體" w:hAnsi="Times New Roman" w:cs="Times New Roman"/>
          <w:sz w:val="20"/>
          <w:szCs w:val="20"/>
        </w:rPr>
        <w:t xml:space="preserve"> et al, 2012). Moreover, </w:t>
      </w:r>
      <w:proofErr w:type="spellStart"/>
      <w:r w:rsidRPr="00C57935">
        <w:rPr>
          <w:rFonts w:ascii="Times New Roman" w:eastAsia="新細明體" w:hAnsi="Times New Roman" w:cs="Times New Roman"/>
          <w:sz w:val="20"/>
          <w:szCs w:val="20"/>
        </w:rPr>
        <w:t>Kanter’s</w:t>
      </w:r>
      <w:proofErr w:type="spellEnd"/>
      <w:r w:rsidRPr="00C57935">
        <w:rPr>
          <w:rFonts w:ascii="Times New Roman" w:eastAsia="新細明體" w:hAnsi="Times New Roman" w:cs="Times New Roman"/>
          <w:sz w:val="20"/>
          <w:szCs w:val="20"/>
        </w:rPr>
        <w:t xml:space="preserve"> critical mass theory was applied to corporate boardrooms, where Konrad, Kramer, </w:t>
      </w:r>
      <w:proofErr w:type="spellStart"/>
      <w:r w:rsidRPr="00C57935">
        <w:rPr>
          <w:rFonts w:ascii="Times New Roman" w:eastAsia="新細明體" w:hAnsi="Times New Roman" w:cs="Times New Roman"/>
          <w:sz w:val="20"/>
          <w:szCs w:val="20"/>
        </w:rPr>
        <w:t>Erkut</w:t>
      </w:r>
      <w:proofErr w:type="spellEnd"/>
      <w:r w:rsidRPr="00C57935">
        <w:rPr>
          <w:rFonts w:ascii="Times New Roman" w:eastAsia="新細明體" w:hAnsi="Times New Roman" w:cs="Times New Roman"/>
          <w:sz w:val="20"/>
          <w:szCs w:val="20"/>
        </w:rPr>
        <w:t>, (2008) proposed that the “critical mass of 3 or more women can cause a fundamental change to corporate boardrooms and enhance corporate governance”</w:t>
      </w:r>
    </w:p>
    <w:p w:rsidR="000923A0" w:rsidRPr="00C57935" w:rsidRDefault="000923A0" w:rsidP="000E009C">
      <w:pPr>
        <w:keepNext/>
        <w:keepLines/>
        <w:widowControl w:val="0"/>
        <w:tabs>
          <w:tab w:val="left" w:pos="284"/>
          <w:tab w:val="left" w:pos="360"/>
        </w:tabs>
        <w:spacing w:before="240" w:line="480" w:lineRule="auto"/>
        <w:jc w:val="both"/>
        <w:outlineLvl w:val="0"/>
        <w:rPr>
          <w:rFonts w:ascii="Times New Roman" w:eastAsia="新細明體" w:hAnsi="Times New Roman" w:cs="Times New Roman"/>
          <w:sz w:val="20"/>
          <w:szCs w:val="20"/>
        </w:rPr>
      </w:pPr>
      <w:r w:rsidRPr="00C57935">
        <w:rPr>
          <w:rFonts w:ascii="Times New Roman" w:eastAsia="新細明體" w:hAnsi="Times New Roman" w:cs="Times New Roman"/>
          <w:sz w:val="20"/>
          <w:szCs w:val="20"/>
        </w:rPr>
        <w:t>In contrast to their male colleagues, female directors intrinsically possess alternative values (Selby, 2000) specific viewpoints, knowledge and skills (</w:t>
      </w:r>
      <w:r w:rsidR="00F24210">
        <w:rPr>
          <w:rFonts w:ascii="Times New Roman" w:eastAsia="新細明體" w:hAnsi="Times New Roman" w:cs="Times New Roman"/>
          <w:sz w:val="20"/>
          <w:szCs w:val="20"/>
        </w:rPr>
        <w:t>Hillman and Dalziel, 2003</w:t>
      </w:r>
      <w:r w:rsidRPr="00C57935">
        <w:rPr>
          <w:rFonts w:ascii="Times New Roman" w:eastAsia="新細明體" w:hAnsi="Times New Roman" w:cs="Times New Roman"/>
          <w:sz w:val="20"/>
          <w:szCs w:val="20"/>
        </w:rPr>
        <w:t xml:space="preserve">). Consequently, this range of attributes and perspectives support the recognition of innovative opportunities (Miller and </w:t>
      </w:r>
      <w:proofErr w:type="spellStart"/>
      <w:r w:rsidRPr="00C57935">
        <w:rPr>
          <w:rFonts w:ascii="Times New Roman" w:eastAsia="新細明體" w:hAnsi="Times New Roman" w:cs="Times New Roman"/>
          <w:sz w:val="20"/>
          <w:szCs w:val="20"/>
        </w:rPr>
        <w:t>Triana</w:t>
      </w:r>
      <w:proofErr w:type="spellEnd"/>
      <w:r w:rsidRPr="00C57935">
        <w:rPr>
          <w:rFonts w:ascii="Times New Roman" w:eastAsia="新細明體" w:hAnsi="Times New Roman" w:cs="Times New Roman"/>
          <w:sz w:val="20"/>
          <w:szCs w:val="20"/>
        </w:rPr>
        <w:t xml:space="preserve">, 2009; </w:t>
      </w:r>
      <w:proofErr w:type="spellStart"/>
      <w:r w:rsidRPr="00C57935">
        <w:rPr>
          <w:rFonts w:ascii="Times New Roman" w:eastAsia="新細明體" w:hAnsi="Times New Roman" w:cs="Times New Roman"/>
          <w:sz w:val="20"/>
          <w:szCs w:val="20"/>
        </w:rPr>
        <w:t>Torchia</w:t>
      </w:r>
      <w:proofErr w:type="spellEnd"/>
      <w:r w:rsidRPr="00C57935">
        <w:rPr>
          <w:rFonts w:ascii="Times New Roman" w:eastAsia="新細明體" w:hAnsi="Times New Roman" w:cs="Times New Roman"/>
          <w:sz w:val="20"/>
          <w:szCs w:val="20"/>
        </w:rPr>
        <w:t xml:space="preserve"> et al., 2011). Additionally, this expertise further stimulates contribution to expanding the </w:t>
      </w:r>
      <w:proofErr w:type="gramStart"/>
      <w:r w:rsidRPr="00C57935">
        <w:rPr>
          <w:rFonts w:ascii="Times New Roman" w:eastAsia="新細明體" w:hAnsi="Times New Roman" w:cs="Times New Roman"/>
          <w:sz w:val="20"/>
          <w:szCs w:val="20"/>
        </w:rPr>
        <w:t>firms</w:t>
      </w:r>
      <w:proofErr w:type="gramEnd"/>
      <w:r w:rsidRPr="00C57935">
        <w:rPr>
          <w:rFonts w:ascii="Times New Roman" w:eastAsia="新細明體" w:hAnsi="Times New Roman" w:cs="Times New Roman"/>
          <w:sz w:val="20"/>
          <w:szCs w:val="20"/>
        </w:rPr>
        <w:t xml:space="preserve"> competitive products, through alternative cognitive competences such as innovative ideas and thinking processes (</w:t>
      </w:r>
      <w:proofErr w:type="spellStart"/>
      <w:r w:rsidRPr="00C57935">
        <w:rPr>
          <w:rFonts w:ascii="Times New Roman" w:eastAsia="新細明體" w:hAnsi="Times New Roman" w:cs="Times New Roman"/>
          <w:sz w:val="20"/>
          <w:szCs w:val="20"/>
        </w:rPr>
        <w:t>Millikens</w:t>
      </w:r>
      <w:proofErr w:type="spellEnd"/>
      <w:r w:rsidRPr="00C57935">
        <w:rPr>
          <w:rFonts w:ascii="Times New Roman" w:eastAsia="新細明體" w:hAnsi="Times New Roman" w:cs="Times New Roman"/>
          <w:sz w:val="20"/>
          <w:szCs w:val="20"/>
        </w:rPr>
        <w:t xml:space="preserve"> and Martins, 1996; </w:t>
      </w:r>
      <w:proofErr w:type="spellStart"/>
      <w:r w:rsidRPr="00C57935">
        <w:rPr>
          <w:rFonts w:ascii="Times New Roman" w:eastAsia="新細明體" w:hAnsi="Times New Roman" w:cs="Times New Roman"/>
          <w:sz w:val="20"/>
          <w:szCs w:val="20"/>
        </w:rPr>
        <w:t>Ostergaard</w:t>
      </w:r>
      <w:proofErr w:type="spellEnd"/>
      <w:r w:rsidRPr="00C57935">
        <w:rPr>
          <w:rFonts w:ascii="Times New Roman" w:eastAsia="新細明體" w:hAnsi="Times New Roman" w:cs="Times New Roman"/>
          <w:sz w:val="20"/>
          <w:szCs w:val="20"/>
        </w:rPr>
        <w:t xml:space="preserve"> et al</w:t>
      </w:r>
      <w:r w:rsidR="00F24210" w:rsidRPr="00C57935">
        <w:rPr>
          <w:rFonts w:ascii="Times New Roman" w:eastAsia="新細明體" w:hAnsi="Times New Roman" w:cs="Times New Roman"/>
          <w:sz w:val="20"/>
          <w:szCs w:val="20"/>
        </w:rPr>
        <w:t>, 2011</w:t>
      </w:r>
      <w:r w:rsidRPr="00C57935">
        <w:rPr>
          <w:rFonts w:ascii="Times New Roman" w:eastAsia="新細明體" w:hAnsi="Times New Roman" w:cs="Times New Roman"/>
          <w:sz w:val="20"/>
          <w:szCs w:val="20"/>
        </w:rPr>
        <w:t>)</w:t>
      </w:r>
      <w:r w:rsidR="00F24210">
        <w:rPr>
          <w:rFonts w:ascii="Times New Roman" w:eastAsia="新細明體" w:hAnsi="Times New Roman" w:cs="Times New Roman"/>
          <w:sz w:val="20"/>
          <w:szCs w:val="20"/>
        </w:rPr>
        <w:t>.</w:t>
      </w:r>
    </w:p>
    <w:p w:rsidR="000923A0" w:rsidRPr="00472659" w:rsidRDefault="000923A0" w:rsidP="000923A0">
      <w:pPr>
        <w:keepNext/>
        <w:keepLines/>
        <w:widowControl w:val="0"/>
        <w:tabs>
          <w:tab w:val="left" w:pos="360"/>
        </w:tabs>
        <w:spacing w:before="240"/>
        <w:outlineLvl w:val="0"/>
        <w:rPr>
          <w:rFonts w:ascii="Times New Roman" w:eastAsia="新細明體" w:hAnsi="Times New Roman" w:cs="Times New Roman"/>
          <w:b/>
          <w:caps/>
          <w:sz w:val="20"/>
        </w:rPr>
      </w:pPr>
      <w:r w:rsidRPr="00472659">
        <w:rPr>
          <w:rFonts w:ascii="Times New Roman" w:eastAsia="新細明體" w:hAnsi="Times New Roman" w:cs="Times New Roman"/>
          <w:b/>
          <w:caps/>
          <w:sz w:val="20"/>
        </w:rPr>
        <w:t>REFERENCES</w:t>
      </w:r>
    </w:p>
    <w:p w:rsidR="00F24210" w:rsidRPr="00E061F7" w:rsidRDefault="00F24210" w:rsidP="00F24210">
      <w:pPr>
        <w:pStyle w:val="ListParagraph"/>
        <w:numPr>
          <w:ilvl w:val="0"/>
          <w:numId w:val="22"/>
        </w:numPr>
        <w:spacing w:after="0"/>
        <w:jc w:val="both"/>
        <w:rPr>
          <w:rFonts w:ascii="Times New Roman" w:eastAsia="Calibri" w:hAnsi="Times New Roman" w:cs="Times New Roman"/>
          <w:sz w:val="20"/>
        </w:rPr>
      </w:pPr>
      <w:r w:rsidRPr="00E061F7">
        <w:rPr>
          <w:rFonts w:ascii="Times New Roman" w:eastAsia="Calibri" w:hAnsi="Times New Roman" w:cs="Times New Roman"/>
          <w:sz w:val="20"/>
        </w:rPr>
        <w:t>Bear S., Rahman N., Post C. (2010) ‘The Impact of Board Diversity and Gender Composition on Corporate Social Responsibility and Firm Reputation’, Journal of Business Ethics, 97 (2), 207-221.</w:t>
      </w:r>
    </w:p>
    <w:p w:rsidR="00F24210" w:rsidRPr="00E061F7" w:rsidRDefault="00F24210" w:rsidP="00F24210">
      <w:pPr>
        <w:pStyle w:val="ListParagraph"/>
        <w:numPr>
          <w:ilvl w:val="0"/>
          <w:numId w:val="22"/>
        </w:numPr>
        <w:shd w:val="clear" w:color="auto" w:fill="FFFFFF"/>
        <w:spacing w:after="0" w:line="300" w:lineRule="atLeast"/>
        <w:rPr>
          <w:rFonts w:ascii="Times New Roman" w:hAnsi="Times New Roman" w:cs="Times New Roman"/>
          <w:sz w:val="20"/>
        </w:rPr>
      </w:pPr>
      <w:r w:rsidRPr="00E061F7">
        <w:rPr>
          <w:rFonts w:ascii="Times New Roman" w:hAnsi="Times New Roman" w:cs="Times New Roman"/>
          <w:sz w:val="20"/>
        </w:rPr>
        <w:t>Conger, J. A., &amp; Lawler III, E. (2001) ‘Building a high-performing board: How to choose the right members’, </w:t>
      </w:r>
      <w:r w:rsidRPr="00E061F7">
        <w:rPr>
          <w:rFonts w:ascii="Times New Roman" w:hAnsi="Times New Roman" w:cs="Times New Roman"/>
          <w:iCs/>
          <w:sz w:val="20"/>
        </w:rPr>
        <w:t>Business Strategy Review</w:t>
      </w:r>
      <w:r w:rsidRPr="00E061F7">
        <w:rPr>
          <w:rFonts w:ascii="Times New Roman" w:hAnsi="Times New Roman" w:cs="Times New Roman"/>
          <w:sz w:val="20"/>
        </w:rPr>
        <w:t>, </w:t>
      </w:r>
      <w:r w:rsidRPr="00E061F7">
        <w:rPr>
          <w:rFonts w:ascii="Times New Roman" w:hAnsi="Times New Roman" w:cs="Times New Roman"/>
          <w:iCs/>
          <w:sz w:val="20"/>
        </w:rPr>
        <w:t>12</w:t>
      </w:r>
      <w:r w:rsidRPr="00E061F7">
        <w:rPr>
          <w:rFonts w:ascii="Times New Roman" w:hAnsi="Times New Roman" w:cs="Times New Roman"/>
          <w:sz w:val="20"/>
        </w:rPr>
        <w:t xml:space="preserve">(3), 11–19. </w:t>
      </w:r>
    </w:p>
    <w:p w:rsidR="00F24210" w:rsidRPr="00E061F7" w:rsidRDefault="00F24210" w:rsidP="00F24210">
      <w:pPr>
        <w:pStyle w:val="ListParagraph"/>
        <w:numPr>
          <w:ilvl w:val="0"/>
          <w:numId w:val="22"/>
        </w:numPr>
        <w:spacing w:after="0"/>
        <w:jc w:val="both"/>
        <w:rPr>
          <w:rFonts w:ascii="Times New Roman" w:eastAsia="Calibri" w:hAnsi="Times New Roman" w:cs="Times New Roman"/>
          <w:sz w:val="20"/>
        </w:rPr>
      </w:pPr>
      <w:r w:rsidRPr="00E061F7">
        <w:rPr>
          <w:rFonts w:ascii="Times New Roman" w:eastAsia="Calibri" w:hAnsi="Times New Roman" w:cs="Times New Roman"/>
          <w:color w:val="000000"/>
          <w:sz w:val="20"/>
        </w:rPr>
        <w:t>Deutsch Y. (2005) ‘The Impact of Board Composition on Firms' Critical Decisions: A Meta-Analytic Review’, Journal of Management, 31(3</w:t>
      </w:r>
      <w:r w:rsidRPr="00E061F7">
        <w:rPr>
          <w:rFonts w:ascii="Times New Roman" w:eastAsia="Calibri" w:hAnsi="Times New Roman" w:cs="Times New Roman"/>
          <w:sz w:val="20"/>
        </w:rPr>
        <w:t>), 424-444.</w:t>
      </w:r>
    </w:p>
    <w:p w:rsidR="00F24210" w:rsidRPr="00E061F7" w:rsidRDefault="00F24210" w:rsidP="00F24210">
      <w:pPr>
        <w:pStyle w:val="ListParagraph"/>
        <w:numPr>
          <w:ilvl w:val="0"/>
          <w:numId w:val="22"/>
        </w:numPr>
        <w:spacing w:after="0"/>
        <w:jc w:val="both"/>
        <w:rPr>
          <w:rFonts w:ascii="Times New Roman" w:eastAsia="Calibri" w:hAnsi="Times New Roman" w:cs="Times New Roman"/>
          <w:sz w:val="20"/>
        </w:rPr>
      </w:pPr>
      <w:proofErr w:type="spellStart"/>
      <w:r w:rsidRPr="00E061F7">
        <w:rPr>
          <w:rFonts w:ascii="Times New Roman" w:eastAsia="Calibri" w:hAnsi="Times New Roman" w:cs="Times New Roman"/>
          <w:sz w:val="20"/>
        </w:rPr>
        <w:t>Eisenhardt</w:t>
      </w:r>
      <w:proofErr w:type="spellEnd"/>
      <w:r w:rsidRPr="00E061F7">
        <w:rPr>
          <w:rFonts w:ascii="Times New Roman" w:eastAsia="Calibri" w:hAnsi="Times New Roman" w:cs="Times New Roman"/>
          <w:sz w:val="20"/>
        </w:rPr>
        <w:t xml:space="preserve"> K.M., Bourgeois III L. J. (1988) ‘Politics of Strategic Decision Making in High-Velocity Environments: Toward a Midrange Theory’, Academy of Management Journal, 31(4), 737-770.</w:t>
      </w:r>
    </w:p>
    <w:p w:rsidR="00F24210" w:rsidRPr="00E061F7" w:rsidRDefault="00F24210" w:rsidP="00F24210">
      <w:pPr>
        <w:pStyle w:val="ListParagraph"/>
        <w:numPr>
          <w:ilvl w:val="0"/>
          <w:numId w:val="22"/>
        </w:numPr>
        <w:spacing w:after="0"/>
        <w:jc w:val="both"/>
        <w:rPr>
          <w:rFonts w:ascii="Times New Roman" w:eastAsia="Calibri" w:hAnsi="Times New Roman" w:cs="Times New Roman"/>
          <w:sz w:val="20"/>
        </w:rPr>
      </w:pPr>
      <w:r w:rsidRPr="00E061F7">
        <w:rPr>
          <w:rFonts w:ascii="Times New Roman" w:eastAsia="Calibri" w:hAnsi="Times New Roman" w:cs="Times New Roman"/>
          <w:sz w:val="20"/>
        </w:rPr>
        <w:t xml:space="preserve">Goodstein, J., </w:t>
      </w:r>
      <w:proofErr w:type="spellStart"/>
      <w:r w:rsidRPr="00E061F7">
        <w:rPr>
          <w:rFonts w:ascii="Times New Roman" w:eastAsia="Calibri" w:hAnsi="Times New Roman" w:cs="Times New Roman"/>
          <w:sz w:val="20"/>
        </w:rPr>
        <w:t>Gautam</w:t>
      </w:r>
      <w:proofErr w:type="spellEnd"/>
      <w:r w:rsidRPr="00E061F7">
        <w:rPr>
          <w:rFonts w:ascii="Times New Roman" w:eastAsia="Calibri" w:hAnsi="Times New Roman" w:cs="Times New Roman"/>
          <w:sz w:val="20"/>
        </w:rPr>
        <w:t xml:space="preserve">, K., and </w:t>
      </w:r>
      <w:proofErr w:type="spellStart"/>
      <w:r w:rsidRPr="00E061F7">
        <w:rPr>
          <w:rFonts w:ascii="Times New Roman" w:eastAsia="Calibri" w:hAnsi="Times New Roman" w:cs="Times New Roman"/>
          <w:sz w:val="20"/>
        </w:rPr>
        <w:t>Boeker</w:t>
      </w:r>
      <w:proofErr w:type="spellEnd"/>
      <w:r w:rsidRPr="00E061F7">
        <w:rPr>
          <w:rFonts w:ascii="Times New Roman" w:eastAsia="Calibri" w:hAnsi="Times New Roman" w:cs="Times New Roman"/>
          <w:sz w:val="20"/>
        </w:rPr>
        <w:t>, W., (1994) ‘The effects of board size and diversity on strategic change’, Strategic Management Journal, 15, 241-250</w:t>
      </w:r>
    </w:p>
    <w:p w:rsidR="00F24210" w:rsidRPr="00E061F7" w:rsidRDefault="00F24210" w:rsidP="00F24210">
      <w:pPr>
        <w:pStyle w:val="ListParagraph"/>
        <w:numPr>
          <w:ilvl w:val="0"/>
          <w:numId w:val="22"/>
        </w:numPr>
        <w:shd w:val="clear" w:color="auto" w:fill="FFFFFF"/>
        <w:spacing w:after="0" w:line="300" w:lineRule="atLeast"/>
        <w:rPr>
          <w:rFonts w:ascii="Times New Roman" w:hAnsi="Times New Roman" w:cs="Times New Roman"/>
          <w:sz w:val="20"/>
        </w:rPr>
      </w:pPr>
      <w:r w:rsidRPr="00E061F7">
        <w:rPr>
          <w:rFonts w:ascii="Times New Roman" w:hAnsi="Times New Roman" w:cs="Times New Roman"/>
          <w:sz w:val="20"/>
        </w:rPr>
        <w:t xml:space="preserve">Harrison, D. A., Price, K. H., &amp; Bell, M. P. (1998) ‘Beyond relational demography: time and the effects of surface- and deep-level diversity on work group cohesion’, </w:t>
      </w:r>
      <w:r w:rsidRPr="00E061F7">
        <w:rPr>
          <w:rFonts w:ascii="Times New Roman" w:hAnsi="Times New Roman" w:cs="Times New Roman"/>
          <w:iCs/>
          <w:sz w:val="20"/>
        </w:rPr>
        <w:t>Academy of Management Journal</w:t>
      </w:r>
      <w:r w:rsidRPr="00E061F7">
        <w:rPr>
          <w:rFonts w:ascii="Times New Roman" w:hAnsi="Times New Roman" w:cs="Times New Roman"/>
          <w:sz w:val="20"/>
        </w:rPr>
        <w:t>, </w:t>
      </w:r>
      <w:r w:rsidRPr="00E061F7">
        <w:rPr>
          <w:rFonts w:ascii="Times New Roman" w:hAnsi="Times New Roman" w:cs="Times New Roman"/>
          <w:iCs/>
          <w:sz w:val="20"/>
        </w:rPr>
        <w:t>41</w:t>
      </w:r>
      <w:r w:rsidRPr="00E061F7">
        <w:rPr>
          <w:rFonts w:ascii="Times New Roman" w:hAnsi="Times New Roman" w:cs="Times New Roman"/>
          <w:sz w:val="20"/>
        </w:rPr>
        <w:t>(1), 96–107.</w:t>
      </w:r>
    </w:p>
    <w:p w:rsidR="00F24210" w:rsidRPr="00E061F7" w:rsidRDefault="00F24210" w:rsidP="00F24210">
      <w:pPr>
        <w:pStyle w:val="ListParagraph"/>
        <w:numPr>
          <w:ilvl w:val="0"/>
          <w:numId w:val="22"/>
        </w:numPr>
        <w:snapToGrid w:val="0"/>
        <w:spacing w:after="0"/>
        <w:jc w:val="both"/>
        <w:rPr>
          <w:rFonts w:ascii="Times New Roman" w:eastAsia="新細明體" w:hAnsi="Times New Roman" w:cs="Times New Roman"/>
          <w:caps/>
          <w:sz w:val="20"/>
          <w:lang w:val="es-ES" w:eastAsia="zh-TW"/>
        </w:rPr>
      </w:pPr>
      <w:r w:rsidRPr="00E061F7">
        <w:rPr>
          <w:rFonts w:ascii="Times New Roman" w:eastAsia="Calibri" w:hAnsi="Times New Roman" w:cs="Times New Roman"/>
          <w:sz w:val="20"/>
        </w:rPr>
        <w:t xml:space="preserve">Hillman, A.J. &amp; Dalziel, T. (2003) ‘Boards of directors and firm performance: Integrating agency and resource dependence perspectives’, </w:t>
      </w:r>
      <w:r w:rsidRPr="00E061F7">
        <w:rPr>
          <w:rFonts w:ascii="Times New Roman" w:eastAsia="Calibri" w:hAnsi="Times New Roman" w:cs="Times New Roman"/>
          <w:bCs/>
          <w:iCs/>
          <w:sz w:val="20"/>
        </w:rPr>
        <w:t>Academy of Management Review</w:t>
      </w:r>
      <w:r w:rsidRPr="00E061F7">
        <w:rPr>
          <w:rFonts w:ascii="Times New Roman" w:eastAsia="Calibri" w:hAnsi="Times New Roman" w:cs="Times New Roman"/>
          <w:sz w:val="20"/>
        </w:rPr>
        <w:t>, 28(3): 383- 396.</w:t>
      </w:r>
    </w:p>
    <w:p w:rsidR="00F24210" w:rsidRPr="00E061F7" w:rsidRDefault="00F24210" w:rsidP="00F24210">
      <w:pPr>
        <w:pStyle w:val="ListParagraph"/>
        <w:numPr>
          <w:ilvl w:val="0"/>
          <w:numId w:val="22"/>
        </w:numPr>
        <w:spacing w:after="0"/>
        <w:jc w:val="both"/>
        <w:rPr>
          <w:rFonts w:ascii="Times New Roman" w:eastAsia="Calibri" w:hAnsi="Times New Roman" w:cs="Times New Roman"/>
          <w:sz w:val="20"/>
        </w:rPr>
      </w:pPr>
      <w:proofErr w:type="spellStart"/>
      <w:r w:rsidRPr="00E061F7">
        <w:rPr>
          <w:rFonts w:ascii="Times New Roman" w:eastAsia="Calibri" w:hAnsi="Times New Roman" w:cs="Times New Roman"/>
          <w:sz w:val="20"/>
        </w:rPr>
        <w:t>Joecks</w:t>
      </w:r>
      <w:proofErr w:type="spellEnd"/>
      <w:r w:rsidRPr="00E061F7">
        <w:rPr>
          <w:rFonts w:ascii="Times New Roman" w:eastAsia="Calibri" w:hAnsi="Times New Roman" w:cs="Times New Roman"/>
          <w:sz w:val="20"/>
        </w:rPr>
        <w:t>, J., Pull, K., &amp; Vetter, K. (2012) ‘Gender Diversity in the Boardroom and Firm Performance: What Exactly Constitutes a Critical Mass</w:t>
      </w:r>
      <w:proofErr w:type="gramStart"/>
      <w:r w:rsidRPr="00E061F7">
        <w:rPr>
          <w:rFonts w:ascii="Times New Roman" w:eastAsia="Calibri" w:hAnsi="Times New Roman" w:cs="Times New Roman"/>
          <w:sz w:val="20"/>
        </w:rPr>
        <w:t>?,</w:t>
      </w:r>
      <w:proofErr w:type="gramEnd"/>
      <w:r w:rsidRPr="00E061F7">
        <w:rPr>
          <w:rFonts w:ascii="Times New Roman" w:eastAsia="Calibri" w:hAnsi="Times New Roman" w:cs="Times New Roman"/>
          <w:sz w:val="20"/>
        </w:rPr>
        <w:t xml:space="preserve"> J Bus Ethics, 118(1), 61-72. </w:t>
      </w:r>
    </w:p>
    <w:p w:rsidR="00F24210" w:rsidRPr="00E061F7" w:rsidRDefault="00F24210" w:rsidP="00F24210">
      <w:pPr>
        <w:pStyle w:val="ListParagraph"/>
        <w:numPr>
          <w:ilvl w:val="0"/>
          <w:numId w:val="22"/>
        </w:numPr>
        <w:spacing w:after="0"/>
        <w:jc w:val="both"/>
        <w:rPr>
          <w:rFonts w:ascii="Times New Roman" w:eastAsia="Calibri" w:hAnsi="Times New Roman" w:cs="Times New Roman"/>
          <w:sz w:val="20"/>
        </w:rPr>
      </w:pPr>
      <w:r w:rsidRPr="00E061F7">
        <w:rPr>
          <w:rFonts w:ascii="Times New Roman" w:eastAsia="Calibri" w:hAnsi="Times New Roman" w:cs="Times New Roman"/>
          <w:sz w:val="20"/>
        </w:rPr>
        <w:t>Kang H., Cheng M., Gray S.J. (2007) ‘Corporate Governance and Board Composition: diversity and independence of Australian boards’, Corporate Governance: An International Review, 15 (2), 194-207.</w:t>
      </w:r>
    </w:p>
    <w:p w:rsidR="00F24210" w:rsidRPr="00E061F7" w:rsidRDefault="00F24210" w:rsidP="00F24210">
      <w:pPr>
        <w:pStyle w:val="ListParagraph"/>
        <w:numPr>
          <w:ilvl w:val="0"/>
          <w:numId w:val="22"/>
        </w:numPr>
        <w:spacing w:after="0"/>
        <w:jc w:val="both"/>
        <w:rPr>
          <w:rFonts w:ascii="Times New Roman" w:eastAsia="Calibri" w:hAnsi="Times New Roman" w:cs="Times New Roman"/>
          <w:sz w:val="20"/>
        </w:rPr>
      </w:pPr>
      <w:proofErr w:type="spellStart"/>
      <w:r w:rsidRPr="00E061F7">
        <w:rPr>
          <w:rFonts w:ascii="Times New Roman" w:eastAsia="Calibri" w:hAnsi="Times New Roman" w:cs="Times New Roman"/>
          <w:sz w:val="20"/>
        </w:rPr>
        <w:t>Kanter</w:t>
      </w:r>
      <w:proofErr w:type="spellEnd"/>
      <w:r w:rsidRPr="00E061F7">
        <w:rPr>
          <w:rFonts w:ascii="Times New Roman" w:eastAsia="Calibri" w:hAnsi="Times New Roman" w:cs="Times New Roman"/>
          <w:sz w:val="20"/>
        </w:rPr>
        <w:t>, R. (1977). Men and women of the corporation. New York: Basic Books.</w:t>
      </w:r>
    </w:p>
    <w:p w:rsidR="00F24210" w:rsidRPr="00E061F7" w:rsidRDefault="00F24210" w:rsidP="00F24210">
      <w:pPr>
        <w:pStyle w:val="ListParagraph"/>
        <w:numPr>
          <w:ilvl w:val="0"/>
          <w:numId w:val="22"/>
        </w:numPr>
        <w:spacing w:after="0"/>
        <w:jc w:val="both"/>
        <w:rPr>
          <w:rFonts w:ascii="Times New Roman" w:eastAsia="Calibri" w:hAnsi="Times New Roman" w:cs="Times New Roman"/>
          <w:sz w:val="20"/>
        </w:rPr>
      </w:pPr>
      <w:proofErr w:type="spellStart"/>
      <w:r w:rsidRPr="00E061F7">
        <w:rPr>
          <w:rFonts w:ascii="Times New Roman" w:eastAsia="Calibri" w:hAnsi="Times New Roman" w:cs="Times New Roman"/>
          <w:sz w:val="20"/>
        </w:rPr>
        <w:t>Kanter</w:t>
      </w:r>
      <w:proofErr w:type="spellEnd"/>
      <w:r w:rsidRPr="00E061F7">
        <w:rPr>
          <w:rFonts w:ascii="Times New Roman" w:eastAsia="Calibri" w:hAnsi="Times New Roman" w:cs="Times New Roman"/>
          <w:sz w:val="20"/>
        </w:rPr>
        <w:t xml:space="preserve">, R. (1987) ‘Men and Women of the Corporation Revisited: Interview with </w:t>
      </w:r>
      <w:proofErr w:type="spellStart"/>
      <w:r w:rsidRPr="00E061F7">
        <w:rPr>
          <w:rFonts w:ascii="Times New Roman" w:eastAsia="Calibri" w:hAnsi="Times New Roman" w:cs="Times New Roman"/>
          <w:sz w:val="20"/>
        </w:rPr>
        <w:t>Rosabeth</w:t>
      </w:r>
      <w:proofErr w:type="spellEnd"/>
      <w:r w:rsidRPr="00E061F7">
        <w:rPr>
          <w:rFonts w:ascii="Times New Roman" w:eastAsia="Calibri" w:hAnsi="Times New Roman" w:cs="Times New Roman"/>
          <w:sz w:val="20"/>
        </w:rPr>
        <w:t xml:space="preserve"> Moss </w:t>
      </w:r>
      <w:proofErr w:type="spellStart"/>
      <w:r w:rsidRPr="00E061F7">
        <w:rPr>
          <w:rFonts w:ascii="Times New Roman" w:eastAsia="Calibri" w:hAnsi="Times New Roman" w:cs="Times New Roman"/>
          <w:sz w:val="20"/>
        </w:rPr>
        <w:t>Kanter</w:t>
      </w:r>
      <w:proofErr w:type="spellEnd"/>
      <w:r w:rsidRPr="00E061F7">
        <w:rPr>
          <w:rFonts w:ascii="Times New Roman" w:eastAsia="Calibri" w:hAnsi="Times New Roman" w:cs="Times New Roman"/>
          <w:sz w:val="20"/>
        </w:rPr>
        <w:t xml:space="preserve">’. Human Resource Management, 26(2), 257-263. </w:t>
      </w:r>
    </w:p>
    <w:p w:rsidR="00F24210" w:rsidRPr="00E061F7" w:rsidRDefault="00F24210" w:rsidP="00F24210">
      <w:pPr>
        <w:pStyle w:val="ListParagraph"/>
        <w:numPr>
          <w:ilvl w:val="0"/>
          <w:numId w:val="22"/>
        </w:numPr>
        <w:spacing w:after="0"/>
        <w:jc w:val="both"/>
        <w:rPr>
          <w:rFonts w:ascii="Times New Roman" w:eastAsia="Calibri" w:hAnsi="Times New Roman" w:cs="Times New Roman"/>
          <w:sz w:val="20"/>
        </w:rPr>
      </w:pPr>
      <w:r w:rsidRPr="00E061F7">
        <w:rPr>
          <w:rFonts w:ascii="Times New Roman" w:eastAsia="Calibri" w:hAnsi="Times New Roman" w:cs="Times New Roman"/>
          <w:sz w:val="20"/>
        </w:rPr>
        <w:t xml:space="preserve">Konrad, A., Kramer, V., &amp; </w:t>
      </w:r>
      <w:proofErr w:type="spellStart"/>
      <w:r w:rsidRPr="00E061F7">
        <w:rPr>
          <w:rFonts w:ascii="Times New Roman" w:eastAsia="Calibri" w:hAnsi="Times New Roman" w:cs="Times New Roman"/>
          <w:sz w:val="20"/>
        </w:rPr>
        <w:t>Erkut</w:t>
      </w:r>
      <w:proofErr w:type="spellEnd"/>
      <w:r w:rsidRPr="00E061F7">
        <w:rPr>
          <w:rFonts w:ascii="Times New Roman" w:eastAsia="Calibri" w:hAnsi="Times New Roman" w:cs="Times New Roman"/>
          <w:sz w:val="20"/>
        </w:rPr>
        <w:t xml:space="preserve">, S. (2008) ‘Critical Mass: Organizational Dynamics’, 37(2), 145-164. </w:t>
      </w:r>
    </w:p>
    <w:p w:rsidR="00F24210" w:rsidRPr="00E061F7" w:rsidRDefault="00F24210" w:rsidP="00F24210">
      <w:pPr>
        <w:pStyle w:val="ListParagraph"/>
        <w:numPr>
          <w:ilvl w:val="0"/>
          <w:numId w:val="22"/>
        </w:numPr>
        <w:rPr>
          <w:rFonts w:ascii="Times New Roman" w:eastAsia="Calibri" w:hAnsi="Times New Roman" w:cs="Times New Roman"/>
          <w:sz w:val="20"/>
        </w:rPr>
      </w:pPr>
      <w:proofErr w:type="spellStart"/>
      <w:r w:rsidRPr="00E061F7">
        <w:rPr>
          <w:rFonts w:ascii="Times New Roman" w:eastAsia="Calibri" w:hAnsi="Times New Roman" w:cs="Times New Roman"/>
          <w:sz w:val="20"/>
        </w:rPr>
        <w:t>Kosnik</w:t>
      </w:r>
      <w:proofErr w:type="spellEnd"/>
      <w:r w:rsidRPr="00E061F7">
        <w:rPr>
          <w:rFonts w:ascii="Times New Roman" w:eastAsia="Calibri" w:hAnsi="Times New Roman" w:cs="Times New Roman"/>
          <w:sz w:val="20"/>
        </w:rPr>
        <w:t xml:space="preserve"> R.D. (1990), ‘Effects of board demography and directors' incentives on corporate greenmail decisions’, Academy of Management Journal, 33(1), 129-150</w:t>
      </w:r>
    </w:p>
    <w:p w:rsidR="00F24210" w:rsidRPr="00E061F7" w:rsidRDefault="00F24210" w:rsidP="00F24210">
      <w:pPr>
        <w:pStyle w:val="ListParagraph"/>
        <w:numPr>
          <w:ilvl w:val="0"/>
          <w:numId w:val="22"/>
        </w:numPr>
        <w:spacing w:after="0"/>
        <w:jc w:val="both"/>
        <w:rPr>
          <w:rFonts w:ascii="Times New Roman" w:eastAsia="Calibri" w:hAnsi="Times New Roman" w:cs="Times New Roman"/>
          <w:sz w:val="20"/>
        </w:rPr>
      </w:pPr>
      <w:proofErr w:type="spellStart"/>
      <w:r w:rsidRPr="00E061F7">
        <w:rPr>
          <w:rFonts w:ascii="Times New Roman" w:eastAsia="Calibri" w:hAnsi="Times New Roman" w:cs="Times New Roman"/>
          <w:sz w:val="20"/>
        </w:rPr>
        <w:t>Mahadeo</w:t>
      </w:r>
      <w:proofErr w:type="spellEnd"/>
      <w:r w:rsidRPr="00E061F7">
        <w:rPr>
          <w:rFonts w:ascii="Times New Roman" w:eastAsia="Calibri" w:hAnsi="Times New Roman" w:cs="Times New Roman"/>
          <w:sz w:val="20"/>
        </w:rPr>
        <w:t xml:space="preserve"> J.D., </w:t>
      </w:r>
      <w:proofErr w:type="spellStart"/>
      <w:r w:rsidRPr="00E061F7">
        <w:rPr>
          <w:rFonts w:ascii="Times New Roman" w:eastAsia="Calibri" w:hAnsi="Times New Roman" w:cs="Times New Roman"/>
          <w:sz w:val="20"/>
        </w:rPr>
        <w:t>Soobaroyen</w:t>
      </w:r>
      <w:proofErr w:type="spellEnd"/>
      <w:r w:rsidRPr="00E061F7">
        <w:rPr>
          <w:rFonts w:ascii="Times New Roman" w:eastAsia="Calibri" w:hAnsi="Times New Roman" w:cs="Times New Roman"/>
          <w:sz w:val="20"/>
        </w:rPr>
        <w:t xml:space="preserve"> T., Hanuman V. (2012) ‘Board Composition and Financial Per-</w:t>
      </w:r>
      <w:proofErr w:type="spellStart"/>
      <w:r w:rsidRPr="00E061F7">
        <w:rPr>
          <w:rFonts w:ascii="Times New Roman" w:eastAsia="Calibri" w:hAnsi="Times New Roman" w:cs="Times New Roman"/>
          <w:sz w:val="20"/>
        </w:rPr>
        <w:t>formance</w:t>
      </w:r>
      <w:proofErr w:type="spellEnd"/>
      <w:r w:rsidRPr="00E061F7">
        <w:rPr>
          <w:rFonts w:ascii="Times New Roman" w:eastAsia="Calibri" w:hAnsi="Times New Roman" w:cs="Times New Roman"/>
          <w:sz w:val="20"/>
        </w:rPr>
        <w:t>: Uncovering the Effects of Diversity in an Emerging Economy’, Journal of Business Ethics, 105(3), 375-388</w:t>
      </w:r>
    </w:p>
    <w:p w:rsidR="00F24210" w:rsidRPr="00E061F7" w:rsidRDefault="00F24210" w:rsidP="00F24210">
      <w:pPr>
        <w:pStyle w:val="ListParagraph"/>
        <w:numPr>
          <w:ilvl w:val="0"/>
          <w:numId w:val="22"/>
        </w:numPr>
        <w:spacing w:after="0"/>
        <w:jc w:val="both"/>
        <w:rPr>
          <w:rStyle w:val="Hyperlink"/>
          <w:rFonts w:ascii="Times New Roman" w:eastAsia="Calibri" w:hAnsi="Times New Roman" w:cs="Times New Roman"/>
          <w:color w:val="000000"/>
          <w:sz w:val="20"/>
        </w:rPr>
      </w:pPr>
      <w:proofErr w:type="spellStart"/>
      <w:r w:rsidRPr="00E061F7">
        <w:rPr>
          <w:rFonts w:ascii="Times New Roman" w:eastAsia="Calibri" w:hAnsi="Times New Roman" w:cs="Times New Roman"/>
          <w:sz w:val="20"/>
        </w:rPr>
        <w:t>Mariateresa</w:t>
      </w:r>
      <w:proofErr w:type="spellEnd"/>
      <w:r w:rsidRPr="00E061F7">
        <w:rPr>
          <w:rFonts w:ascii="Times New Roman" w:eastAsia="Calibri" w:hAnsi="Times New Roman" w:cs="Times New Roman"/>
          <w:sz w:val="20"/>
        </w:rPr>
        <w:t xml:space="preserve">, T., </w:t>
      </w:r>
      <w:proofErr w:type="spellStart"/>
      <w:r w:rsidRPr="00E061F7">
        <w:rPr>
          <w:rFonts w:ascii="Times New Roman" w:eastAsia="Calibri" w:hAnsi="Times New Roman" w:cs="Times New Roman"/>
          <w:sz w:val="20"/>
        </w:rPr>
        <w:t>Calabro</w:t>
      </w:r>
      <w:proofErr w:type="spellEnd"/>
      <w:r w:rsidRPr="00E061F7">
        <w:rPr>
          <w:rFonts w:ascii="Times New Roman" w:eastAsia="Calibri" w:hAnsi="Times New Roman" w:cs="Times New Roman"/>
          <w:sz w:val="20"/>
        </w:rPr>
        <w:t xml:space="preserve">, A., </w:t>
      </w:r>
      <w:proofErr w:type="spellStart"/>
      <w:r w:rsidRPr="00E061F7">
        <w:rPr>
          <w:rFonts w:ascii="Times New Roman" w:eastAsia="Calibri" w:hAnsi="Times New Roman" w:cs="Times New Roman"/>
          <w:sz w:val="20"/>
        </w:rPr>
        <w:t>Huse</w:t>
      </w:r>
      <w:proofErr w:type="spellEnd"/>
      <w:r w:rsidRPr="00E061F7">
        <w:rPr>
          <w:rFonts w:ascii="Times New Roman" w:eastAsia="Calibri" w:hAnsi="Times New Roman" w:cs="Times New Roman"/>
          <w:sz w:val="20"/>
        </w:rPr>
        <w:t xml:space="preserve">, M., &amp; </w:t>
      </w:r>
      <w:proofErr w:type="spellStart"/>
      <w:r w:rsidRPr="00E061F7">
        <w:rPr>
          <w:rFonts w:ascii="Times New Roman" w:eastAsia="Calibri" w:hAnsi="Times New Roman" w:cs="Times New Roman"/>
          <w:sz w:val="20"/>
        </w:rPr>
        <w:t>Brogi</w:t>
      </w:r>
      <w:proofErr w:type="spellEnd"/>
      <w:r w:rsidRPr="00E061F7">
        <w:rPr>
          <w:rFonts w:ascii="Times New Roman" w:eastAsia="Calibri" w:hAnsi="Times New Roman" w:cs="Times New Roman"/>
          <w:sz w:val="20"/>
        </w:rPr>
        <w:t xml:space="preserve">, M. Critical Mass Theory and Women Directors' Contribution to Board Strategic Tasks. SSRN Electronic Journal. </w:t>
      </w:r>
    </w:p>
    <w:p w:rsidR="00F24210" w:rsidRPr="00E061F7" w:rsidRDefault="00F24210" w:rsidP="00F24210">
      <w:pPr>
        <w:pStyle w:val="ListParagraph"/>
        <w:numPr>
          <w:ilvl w:val="0"/>
          <w:numId w:val="22"/>
        </w:numPr>
        <w:spacing w:after="0"/>
        <w:jc w:val="both"/>
        <w:rPr>
          <w:rFonts w:ascii="Times New Roman" w:eastAsia="Calibri" w:hAnsi="Times New Roman" w:cs="Times New Roman"/>
          <w:sz w:val="20"/>
        </w:rPr>
      </w:pPr>
      <w:r w:rsidRPr="00E061F7">
        <w:rPr>
          <w:rFonts w:ascii="Times New Roman" w:eastAsia="Calibri" w:hAnsi="Times New Roman" w:cs="Times New Roman"/>
          <w:sz w:val="20"/>
        </w:rPr>
        <w:t xml:space="preserve">Miller T., </w:t>
      </w:r>
      <w:proofErr w:type="spellStart"/>
      <w:r w:rsidRPr="00E061F7">
        <w:rPr>
          <w:rFonts w:ascii="Times New Roman" w:eastAsia="Calibri" w:hAnsi="Times New Roman" w:cs="Times New Roman"/>
          <w:sz w:val="20"/>
        </w:rPr>
        <w:t>Triana</w:t>
      </w:r>
      <w:proofErr w:type="spellEnd"/>
      <w:r w:rsidRPr="00E061F7">
        <w:rPr>
          <w:rFonts w:ascii="Times New Roman" w:eastAsia="Calibri" w:hAnsi="Times New Roman" w:cs="Times New Roman"/>
          <w:sz w:val="20"/>
        </w:rPr>
        <w:t xml:space="preserve"> M. </w:t>
      </w:r>
      <w:proofErr w:type="gramStart"/>
      <w:r w:rsidRPr="00E061F7">
        <w:rPr>
          <w:rFonts w:ascii="Times New Roman" w:eastAsia="Calibri" w:hAnsi="Times New Roman" w:cs="Times New Roman"/>
          <w:sz w:val="20"/>
        </w:rPr>
        <w:t>del</w:t>
      </w:r>
      <w:proofErr w:type="gramEnd"/>
      <w:r w:rsidRPr="00E061F7">
        <w:rPr>
          <w:rFonts w:ascii="Times New Roman" w:eastAsia="Calibri" w:hAnsi="Times New Roman" w:cs="Times New Roman"/>
          <w:sz w:val="20"/>
        </w:rPr>
        <w:t xml:space="preserve"> C. (2009) ‘Demographic Diversity in the Boardroom: Mediators of the Board Diversity–Firm Performance Relationship’, Journal of Management Studies, 46(5), 755-786.</w:t>
      </w:r>
    </w:p>
    <w:p w:rsidR="00F24210" w:rsidRPr="00E061F7" w:rsidRDefault="00F24210" w:rsidP="00F24210">
      <w:pPr>
        <w:pStyle w:val="ListParagraph"/>
        <w:numPr>
          <w:ilvl w:val="0"/>
          <w:numId w:val="22"/>
        </w:numPr>
        <w:spacing w:after="0"/>
        <w:jc w:val="both"/>
        <w:rPr>
          <w:rFonts w:ascii="Times New Roman" w:eastAsia="Calibri" w:hAnsi="Times New Roman" w:cs="Times New Roman"/>
          <w:sz w:val="20"/>
        </w:rPr>
      </w:pPr>
      <w:r w:rsidRPr="00E061F7">
        <w:rPr>
          <w:rFonts w:ascii="Times New Roman" w:eastAsia="Calibri" w:hAnsi="Times New Roman" w:cs="Times New Roman"/>
          <w:sz w:val="20"/>
        </w:rPr>
        <w:t>Milliken F.J., Martins L.L. (1996) ‘Searching for Common Threads: understanding the multiple effects of diversity in organizational groups’, Academy of Management Review, 21, 402–433</w:t>
      </w:r>
    </w:p>
    <w:p w:rsidR="00F24210" w:rsidRPr="00E061F7" w:rsidRDefault="00F24210" w:rsidP="00F24210">
      <w:pPr>
        <w:pStyle w:val="ListParagraph"/>
        <w:numPr>
          <w:ilvl w:val="0"/>
          <w:numId w:val="22"/>
        </w:numPr>
        <w:spacing w:after="0"/>
        <w:jc w:val="both"/>
        <w:rPr>
          <w:rFonts w:ascii="Times New Roman" w:eastAsia="Calibri" w:hAnsi="Times New Roman" w:cs="Times New Roman"/>
          <w:sz w:val="20"/>
        </w:rPr>
      </w:pPr>
      <w:r w:rsidRPr="00E061F7">
        <w:rPr>
          <w:rFonts w:ascii="Times New Roman" w:eastAsia="Calibri" w:hAnsi="Times New Roman" w:cs="Times New Roman"/>
          <w:sz w:val="20"/>
        </w:rPr>
        <w:t>Milliken F.J., Martins L.L. (1996) ‘Searching for Common Threads: understanding the multiple effects of diversity in organizational groups’, Academy of Management Review, 21, 402–433</w:t>
      </w:r>
    </w:p>
    <w:p w:rsidR="00F24210" w:rsidRPr="00E061F7" w:rsidRDefault="00F24210" w:rsidP="00F24210">
      <w:pPr>
        <w:pStyle w:val="ListParagraph"/>
        <w:numPr>
          <w:ilvl w:val="0"/>
          <w:numId w:val="22"/>
        </w:numPr>
        <w:spacing w:after="0"/>
        <w:jc w:val="both"/>
        <w:rPr>
          <w:rFonts w:ascii="Times New Roman" w:eastAsia="Calibri" w:hAnsi="Times New Roman" w:cs="Times New Roman"/>
          <w:sz w:val="20"/>
        </w:rPr>
      </w:pPr>
      <w:proofErr w:type="spellStart"/>
      <w:r w:rsidRPr="00E061F7">
        <w:rPr>
          <w:rFonts w:ascii="Times New Roman" w:eastAsia="Calibri" w:hAnsi="Times New Roman" w:cs="Times New Roman"/>
          <w:sz w:val="20"/>
        </w:rPr>
        <w:t>Morbey</w:t>
      </w:r>
      <w:proofErr w:type="spellEnd"/>
      <w:r w:rsidRPr="00E061F7">
        <w:rPr>
          <w:rFonts w:ascii="Times New Roman" w:eastAsia="Calibri" w:hAnsi="Times New Roman" w:cs="Times New Roman"/>
          <w:sz w:val="20"/>
        </w:rPr>
        <w:t xml:space="preserve">, G. K. (1988) ‘R&amp;D: </w:t>
      </w:r>
      <w:proofErr w:type="gramStart"/>
      <w:r w:rsidRPr="00E061F7">
        <w:rPr>
          <w:rFonts w:ascii="Times New Roman" w:eastAsia="Calibri" w:hAnsi="Times New Roman" w:cs="Times New Roman"/>
          <w:sz w:val="20"/>
        </w:rPr>
        <w:t>Its</w:t>
      </w:r>
      <w:proofErr w:type="gramEnd"/>
      <w:r w:rsidRPr="00E061F7">
        <w:rPr>
          <w:rFonts w:ascii="Times New Roman" w:eastAsia="Calibri" w:hAnsi="Times New Roman" w:cs="Times New Roman"/>
          <w:sz w:val="20"/>
        </w:rPr>
        <w:t xml:space="preserve"> Relationship to Company Performance’, Journal of Product Innovation Management, 5(3), pp. 191–200.</w:t>
      </w:r>
    </w:p>
    <w:p w:rsidR="00F24210" w:rsidRPr="00E061F7" w:rsidRDefault="00F24210" w:rsidP="00F24210">
      <w:pPr>
        <w:pStyle w:val="ListParagraph"/>
        <w:numPr>
          <w:ilvl w:val="0"/>
          <w:numId w:val="22"/>
        </w:numPr>
        <w:spacing w:after="0"/>
        <w:jc w:val="both"/>
        <w:rPr>
          <w:rFonts w:ascii="Times New Roman" w:eastAsia="Calibri" w:hAnsi="Times New Roman" w:cs="Times New Roman"/>
          <w:sz w:val="20"/>
        </w:rPr>
      </w:pPr>
      <w:proofErr w:type="spellStart"/>
      <w:r w:rsidRPr="00E061F7">
        <w:rPr>
          <w:rFonts w:ascii="Times New Roman" w:eastAsia="Calibri" w:hAnsi="Times New Roman" w:cs="Times New Roman"/>
          <w:sz w:val="20"/>
        </w:rPr>
        <w:t>Ostergaard</w:t>
      </w:r>
      <w:proofErr w:type="spellEnd"/>
      <w:r w:rsidRPr="00E061F7">
        <w:rPr>
          <w:rFonts w:ascii="Times New Roman" w:eastAsia="Calibri" w:hAnsi="Times New Roman" w:cs="Times New Roman"/>
          <w:sz w:val="20"/>
        </w:rPr>
        <w:t xml:space="preserve"> C.R., Timmermans B., </w:t>
      </w:r>
      <w:proofErr w:type="spellStart"/>
      <w:r w:rsidRPr="00E061F7">
        <w:rPr>
          <w:rFonts w:ascii="Times New Roman" w:eastAsia="Calibri" w:hAnsi="Times New Roman" w:cs="Times New Roman"/>
          <w:sz w:val="20"/>
        </w:rPr>
        <w:t>Kristinsson</w:t>
      </w:r>
      <w:proofErr w:type="spellEnd"/>
      <w:r w:rsidRPr="00E061F7">
        <w:rPr>
          <w:rFonts w:ascii="Times New Roman" w:eastAsia="Calibri" w:hAnsi="Times New Roman" w:cs="Times New Roman"/>
          <w:sz w:val="20"/>
        </w:rPr>
        <w:t xml:space="preserve"> K. (2011) ‘Does a different view create some-thing new? The effect of employee diversity on innovation’, Research Policy, 40(3), 500-509.</w:t>
      </w:r>
    </w:p>
    <w:p w:rsidR="00F24210" w:rsidRPr="00E061F7" w:rsidRDefault="00F24210" w:rsidP="00F24210">
      <w:pPr>
        <w:pStyle w:val="ListParagraph"/>
        <w:numPr>
          <w:ilvl w:val="0"/>
          <w:numId w:val="22"/>
        </w:numPr>
        <w:spacing w:after="0"/>
        <w:rPr>
          <w:rFonts w:ascii="Times New Roman" w:eastAsia="Calibri" w:hAnsi="Times New Roman" w:cs="Times New Roman"/>
          <w:sz w:val="20"/>
        </w:rPr>
      </w:pPr>
      <w:proofErr w:type="spellStart"/>
      <w:r w:rsidRPr="00E061F7">
        <w:rPr>
          <w:rFonts w:ascii="Times New Roman" w:eastAsia="Calibri" w:hAnsi="Times New Roman" w:cs="Times New Roman"/>
          <w:sz w:val="20"/>
        </w:rPr>
        <w:t>Pfeffer</w:t>
      </w:r>
      <w:proofErr w:type="spellEnd"/>
      <w:r w:rsidRPr="00E061F7">
        <w:rPr>
          <w:rFonts w:ascii="Times New Roman" w:eastAsia="Calibri" w:hAnsi="Times New Roman" w:cs="Times New Roman"/>
          <w:sz w:val="20"/>
        </w:rPr>
        <w:t>, J. (1972) ‘Size and composition of corporate boards of directors: The organization and its environment’, Administrative Science Quarterly, 17, 218-228.</w:t>
      </w:r>
    </w:p>
    <w:p w:rsidR="00F24210" w:rsidRPr="00E061F7" w:rsidRDefault="00F24210" w:rsidP="00F24210">
      <w:pPr>
        <w:pStyle w:val="ListParagraph"/>
        <w:numPr>
          <w:ilvl w:val="0"/>
          <w:numId w:val="22"/>
        </w:numPr>
        <w:snapToGrid w:val="0"/>
        <w:spacing w:after="0"/>
        <w:jc w:val="both"/>
        <w:rPr>
          <w:rFonts w:ascii="Times New Roman" w:eastAsia="新細明體" w:hAnsi="Times New Roman" w:cs="Times New Roman"/>
          <w:caps/>
          <w:sz w:val="20"/>
          <w:lang w:val="es-ES" w:eastAsia="zh-TW"/>
        </w:rPr>
      </w:pPr>
      <w:proofErr w:type="spellStart"/>
      <w:r w:rsidRPr="00E061F7">
        <w:rPr>
          <w:rFonts w:ascii="Times New Roman" w:eastAsia="Calibri" w:hAnsi="Times New Roman" w:cs="Times New Roman"/>
          <w:sz w:val="20"/>
        </w:rPr>
        <w:t>Pfeffer</w:t>
      </w:r>
      <w:proofErr w:type="spellEnd"/>
      <w:r w:rsidRPr="00E061F7">
        <w:rPr>
          <w:rFonts w:ascii="Times New Roman" w:eastAsia="Calibri" w:hAnsi="Times New Roman" w:cs="Times New Roman"/>
          <w:sz w:val="20"/>
        </w:rPr>
        <w:t xml:space="preserve">, J., and </w:t>
      </w:r>
      <w:proofErr w:type="spellStart"/>
      <w:r w:rsidRPr="00E061F7">
        <w:rPr>
          <w:rFonts w:ascii="Times New Roman" w:eastAsia="Calibri" w:hAnsi="Times New Roman" w:cs="Times New Roman"/>
          <w:sz w:val="20"/>
        </w:rPr>
        <w:t>Salancik</w:t>
      </w:r>
      <w:proofErr w:type="spellEnd"/>
      <w:r w:rsidRPr="00E061F7">
        <w:rPr>
          <w:rFonts w:ascii="Times New Roman" w:eastAsia="Calibri" w:hAnsi="Times New Roman" w:cs="Times New Roman"/>
          <w:sz w:val="20"/>
        </w:rPr>
        <w:t xml:space="preserve">, G., </w:t>
      </w:r>
      <w:proofErr w:type="gramStart"/>
      <w:r w:rsidRPr="00E061F7">
        <w:rPr>
          <w:rFonts w:ascii="Times New Roman" w:eastAsia="Calibri" w:hAnsi="Times New Roman" w:cs="Times New Roman"/>
          <w:iCs/>
          <w:sz w:val="20"/>
        </w:rPr>
        <w:t>The</w:t>
      </w:r>
      <w:proofErr w:type="gramEnd"/>
      <w:r w:rsidRPr="00E061F7">
        <w:rPr>
          <w:rFonts w:ascii="Times New Roman" w:eastAsia="Calibri" w:hAnsi="Times New Roman" w:cs="Times New Roman"/>
          <w:iCs/>
          <w:sz w:val="20"/>
        </w:rPr>
        <w:t xml:space="preserve"> External Control of Organizations</w:t>
      </w:r>
      <w:r w:rsidRPr="00E061F7">
        <w:rPr>
          <w:rFonts w:ascii="Times New Roman" w:eastAsia="Calibri" w:hAnsi="Times New Roman" w:cs="Times New Roman"/>
          <w:sz w:val="20"/>
        </w:rPr>
        <w:t xml:space="preserve">: </w:t>
      </w:r>
      <w:r w:rsidRPr="00E061F7">
        <w:rPr>
          <w:rFonts w:ascii="Times New Roman" w:eastAsia="Calibri" w:hAnsi="Times New Roman" w:cs="Times New Roman"/>
          <w:iCs/>
          <w:sz w:val="20"/>
        </w:rPr>
        <w:t>A Resource Perspective</w:t>
      </w:r>
      <w:r w:rsidRPr="00E061F7">
        <w:rPr>
          <w:rFonts w:ascii="Times New Roman" w:eastAsia="Calibri" w:hAnsi="Times New Roman" w:cs="Times New Roman"/>
          <w:sz w:val="20"/>
        </w:rPr>
        <w:t>, Harper &amp; Row, New York, 1978.</w:t>
      </w:r>
    </w:p>
    <w:p w:rsidR="00F24210" w:rsidRPr="00E061F7" w:rsidRDefault="00F24210" w:rsidP="00F24210">
      <w:pPr>
        <w:pStyle w:val="ListParagraph"/>
        <w:numPr>
          <w:ilvl w:val="0"/>
          <w:numId w:val="22"/>
        </w:numPr>
        <w:spacing w:after="0"/>
        <w:jc w:val="both"/>
        <w:rPr>
          <w:rFonts w:ascii="Times New Roman" w:eastAsia="Calibri" w:hAnsi="Times New Roman" w:cs="Times New Roman"/>
          <w:sz w:val="20"/>
        </w:rPr>
      </w:pPr>
      <w:r w:rsidRPr="00E061F7">
        <w:rPr>
          <w:rFonts w:ascii="Times New Roman" w:eastAsia="Calibri" w:hAnsi="Times New Roman" w:cs="Times New Roman"/>
          <w:sz w:val="20"/>
        </w:rPr>
        <w:t xml:space="preserve">Selby C. C. (2000) ‘From Male Locker Room to Co-ed Board Room: A Twenty-Five Year Perspective’, in R. Burke and M. C. </w:t>
      </w:r>
      <w:proofErr w:type="spellStart"/>
      <w:r w:rsidRPr="00E061F7">
        <w:rPr>
          <w:rFonts w:ascii="Times New Roman" w:eastAsia="Calibri" w:hAnsi="Times New Roman" w:cs="Times New Roman"/>
          <w:sz w:val="20"/>
        </w:rPr>
        <w:t>Mattis</w:t>
      </w:r>
      <w:proofErr w:type="spellEnd"/>
      <w:r w:rsidRPr="00E061F7">
        <w:rPr>
          <w:rFonts w:ascii="Times New Roman" w:eastAsia="Calibri" w:hAnsi="Times New Roman" w:cs="Times New Roman"/>
          <w:sz w:val="20"/>
        </w:rPr>
        <w:t xml:space="preserve"> (eds.), Women on Corporate Boards of Directors: International Challenges and Opportunities (Kluwer, Dordrecht), pp. 239–251.</w:t>
      </w:r>
    </w:p>
    <w:p w:rsidR="00F24210" w:rsidRPr="00E061F7" w:rsidRDefault="00F24210" w:rsidP="00F24210">
      <w:pPr>
        <w:pStyle w:val="ListParagraph"/>
        <w:numPr>
          <w:ilvl w:val="0"/>
          <w:numId w:val="22"/>
        </w:numPr>
        <w:spacing w:after="0"/>
        <w:jc w:val="both"/>
        <w:rPr>
          <w:rFonts w:ascii="Times New Roman" w:eastAsia="Calibri" w:hAnsi="Times New Roman" w:cs="Times New Roman"/>
          <w:sz w:val="20"/>
        </w:rPr>
      </w:pPr>
      <w:proofErr w:type="spellStart"/>
      <w:r w:rsidRPr="00E061F7">
        <w:rPr>
          <w:rFonts w:ascii="Times New Roman" w:eastAsia="Calibri" w:hAnsi="Times New Roman" w:cs="Times New Roman"/>
          <w:sz w:val="20"/>
        </w:rPr>
        <w:t>Torchia</w:t>
      </w:r>
      <w:proofErr w:type="spellEnd"/>
      <w:r w:rsidRPr="00E061F7">
        <w:rPr>
          <w:rFonts w:ascii="Times New Roman" w:eastAsia="Calibri" w:hAnsi="Times New Roman" w:cs="Times New Roman"/>
          <w:sz w:val="20"/>
        </w:rPr>
        <w:t xml:space="preserve"> M., </w:t>
      </w:r>
      <w:proofErr w:type="spellStart"/>
      <w:r w:rsidRPr="00E061F7">
        <w:rPr>
          <w:rFonts w:ascii="Times New Roman" w:eastAsia="Calibri" w:hAnsi="Times New Roman" w:cs="Times New Roman"/>
          <w:sz w:val="20"/>
        </w:rPr>
        <w:t>Calabrò</w:t>
      </w:r>
      <w:proofErr w:type="spellEnd"/>
      <w:r w:rsidRPr="00E061F7">
        <w:rPr>
          <w:rFonts w:ascii="Times New Roman" w:eastAsia="Calibri" w:hAnsi="Times New Roman" w:cs="Times New Roman"/>
          <w:sz w:val="20"/>
        </w:rPr>
        <w:t xml:space="preserve"> A., </w:t>
      </w:r>
      <w:proofErr w:type="spellStart"/>
      <w:r w:rsidRPr="00E061F7">
        <w:rPr>
          <w:rFonts w:ascii="Times New Roman" w:eastAsia="Calibri" w:hAnsi="Times New Roman" w:cs="Times New Roman"/>
          <w:sz w:val="20"/>
        </w:rPr>
        <w:t>Huse</w:t>
      </w:r>
      <w:proofErr w:type="spellEnd"/>
      <w:r w:rsidRPr="00E061F7">
        <w:rPr>
          <w:rFonts w:ascii="Times New Roman" w:eastAsia="Calibri" w:hAnsi="Times New Roman" w:cs="Times New Roman"/>
          <w:sz w:val="20"/>
        </w:rPr>
        <w:t xml:space="preserve"> M. (2011) ‘Women Directors on Corporate Boards: From Tokenism to Critical Mass"’ Journal of Business Ethics, 102(2), 299-317.</w:t>
      </w:r>
    </w:p>
    <w:p w:rsidR="00BD4EF2" w:rsidRPr="005557A0" w:rsidRDefault="00BD4EF2">
      <w:pPr>
        <w:rPr>
          <w:lang w:val="en-GB"/>
        </w:rPr>
      </w:pPr>
    </w:p>
    <w:sectPr w:rsidR="00BD4EF2" w:rsidRPr="005557A0" w:rsidSect="000923A0">
      <w:pgSz w:w="12240" w:h="15840"/>
      <w:pgMar w:top="1915" w:right="1109" w:bottom="1253" w:left="110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C"/>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E"/>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4EB5DC4"/>
    <w:multiLevelType w:val="hybridMultilevel"/>
    <w:tmpl w:val="E4EE0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BE0941"/>
    <w:multiLevelType w:val="multilevel"/>
    <w:tmpl w:val="3510EFFE"/>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080"/>
        </w:tabs>
        <w:ind w:left="1080" w:hanging="360"/>
      </w:pPr>
      <w:rPr>
        <w:rFonts w:hint="eastAsia"/>
      </w:rPr>
    </w:lvl>
    <w:lvl w:ilvl="2">
      <w:start w:val="1"/>
      <w:numFmt w:val="decimal"/>
      <w:lvlText w:val="%3."/>
      <w:lvlJc w:val="left"/>
      <w:pPr>
        <w:tabs>
          <w:tab w:val="num" w:pos="1800"/>
        </w:tabs>
        <w:ind w:left="1800" w:hanging="360"/>
      </w:pPr>
      <w:rPr>
        <w:rFonts w:hint="eastAsia"/>
      </w:rPr>
    </w:lvl>
    <w:lvl w:ilvl="3">
      <w:start w:val="1"/>
      <w:numFmt w:val="decimal"/>
      <w:lvlText w:val="%4."/>
      <w:lvlJc w:val="left"/>
      <w:pPr>
        <w:tabs>
          <w:tab w:val="num" w:pos="2520"/>
        </w:tabs>
        <w:ind w:left="2520" w:hanging="360"/>
      </w:pPr>
      <w:rPr>
        <w:rFonts w:hint="eastAsia"/>
      </w:rPr>
    </w:lvl>
    <w:lvl w:ilvl="4">
      <w:start w:val="1"/>
      <w:numFmt w:val="decimal"/>
      <w:lvlText w:val="%5."/>
      <w:lvlJc w:val="left"/>
      <w:pPr>
        <w:tabs>
          <w:tab w:val="num" w:pos="3240"/>
        </w:tabs>
        <w:ind w:left="3240" w:hanging="360"/>
      </w:pPr>
      <w:rPr>
        <w:rFonts w:hint="eastAsia"/>
      </w:rPr>
    </w:lvl>
    <w:lvl w:ilvl="5">
      <w:start w:val="1"/>
      <w:numFmt w:val="decimal"/>
      <w:lvlText w:val="%6."/>
      <w:lvlJc w:val="left"/>
      <w:pPr>
        <w:tabs>
          <w:tab w:val="num" w:pos="3960"/>
        </w:tabs>
        <w:ind w:left="3960" w:hanging="360"/>
      </w:pPr>
      <w:rPr>
        <w:rFonts w:hint="eastAsia"/>
      </w:rPr>
    </w:lvl>
    <w:lvl w:ilvl="6">
      <w:start w:val="1"/>
      <w:numFmt w:val="decimal"/>
      <w:lvlText w:val="%7."/>
      <w:lvlJc w:val="left"/>
      <w:pPr>
        <w:tabs>
          <w:tab w:val="num" w:pos="4680"/>
        </w:tabs>
        <w:ind w:left="4680" w:hanging="360"/>
      </w:pPr>
      <w:rPr>
        <w:rFonts w:hint="eastAsia"/>
      </w:rPr>
    </w:lvl>
    <w:lvl w:ilvl="7">
      <w:start w:val="1"/>
      <w:numFmt w:val="decimal"/>
      <w:lvlText w:val="%8."/>
      <w:lvlJc w:val="left"/>
      <w:pPr>
        <w:tabs>
          <w:tab w:val="num" w:pos="5400"/>
        </w:tabs>
        <w:ind w:left="5400" w:hanging="360"/>
      </w:pPr>
      <w:rPr>
        <w:rFonts w:hint="eastAsia"/>
      </w:rPr>
    </w:lvl>
    <w:lvl w:ilvl="8">
      <w:start w:val="1"/>
      <w:numFmt w:val="decimal"/>
      <w:lvlText w:val="%9."/>
      <w:lvlJc w:val="left"/>
      <w:pPr>
        <w:tabs>
          <w:tab w:val="num" w:pos="6120"/>
        </w:tabs>
        <w:ind w:left="6120" w:hanging="360"/>
      </w:pPr>
      <w:rPr>
        <w:rFonts w:hint="eastAsia"/>
      </w:rPr>
    </w:lvl>
  </w:abstractNum>
  <w:abstractNum w:abstractNumId="10" w15:restartNumberingAfterBreak="0">
    <w:nsid w:val="1C843B8C"/>
    <w:multiLevelType w:val="singleLevel"/>
    <w:tmpl w:val="3E06E862"/>
    <w:lvl w:ilvl="0">
      <w:start w:val="3"/>
      <w:numFmt w:val="lowerRoman"/>
      <w:lvlText w:val="%1)"/>
      <w:lvlJc w:val="left"/>
      <w:pPr>
        <w:tabs>
          <w:tab w:val="num" w:pos="1379"/>
        </w:tabs>
        <w:ind w:left="1379" w:hanging="720"/>
      </w:pPr>
      <w:rPr>
        <w:rFonts w:hint="default"/>
      </w:rPr>
    </w:lvl>
  </w:abstractNum>
  <w:abstractNum w:abstractNumId="11" w15:restartNumberingAfterBreak="0">
    <w:nsid w:val="293E6B3C"/>
    <w:multiLevelType w:val="multilevel"/>
    <w:tmpl w:val="4404DD3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hint="default"/>
      </w:rPr>
    </w:lvl>
  </w:abstractNum>
  <w:abstractNum w:abstractNumId="13" w15:restartNumberingAfterBreak="0">
    <w:nsid w:val="35497F00"/>
    <w:multiLevelType w:val="singleLevel"/>
    <w:tmpl w:val="CF86DE90"/>
    <w:lvl w:ilvl="0">
      <w:start w:val="1"/>
      <w:numFmt w:val="lowerLetter"/>
      <w:lvlText w:val="%1)"/>
      <w:lvlJc w:val="left"/>
      <w:pPr>
        <w:tabs>
          <w:tab w:val="num" w:pos="1421"/>
        </w:tabs>
        <w:ind w:left="1421" w:hanging="570"/>
      </w:pPr>
      <w:rPr>
        <w:rFonts w:hint="default"/>
      </w:rPr>
    </w:lvl>
  </w:abstractNum>
  <w:abstractNum w:abstractNumId="14" w15:restartNumberingAfterBreak="0">
    <w:nsid w:val="3E8C4923"/>
    <w:multiLevelType w:val="singleLevel"/>
    <w:tmpl w:val="1C2E6FD8"/>
    <w:lvl w:ilvl="0">
      <w:start w:val="1"/>
      <w:numFmt w:val="bullet"/>
      <w:lvlText w:val=""/>
      <w:lvlJc w:val="left"/>
      <w:pPr>
        <w:tabs>
          <w:tab w:val="num" w:pos="1499"/>
        </w:tabs>
        <w:ind w:left="1499" w:hanging="360"/>
      </w:pPr>
      <w:rPr>
        <w:rFonts w:ascii="Symbol" w:hAnsi="Symbol" w:hint="default"/>
      </w:rPr>
    </w:lvl>
  </w:abstractNum>
  <w:abstractNum w:abstractNumId="15"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hint="default"/>
      </w:rPr>
    </w:lvl>
  </w:abstractNum>
  <w:abstractNum w:abstractNumId="16" w15:restartNumberingAfterBreak="0">
    <w:nsid w:val="42D63BBD"/>
    <w:multiLevelType w:val="multilevel"/>
    <w:tmpl w:val="7A6618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hint="default"/>
      </w:rPr>
    </w:lvl>
  </w:abstractNum>
  <w:abstractNum w:abstractNumId="18" w15:restartNumberingAfterBreak="0">
    <w:nsid w:val="52B11DC6"/>
    <w:multiLevelType w:val="singleLevel"/>
    <w:tmpl w:val="FBC8EF7C"/>
    <w:lvl w:ilvl="0">
      <w:start w:val="3"/>
      <w:numFmt w:val="lowerRoman"/>
      <w:lvlText w:val="%1)"/>
      <w:lvlJc w:val="left"/>
      <w:pPr>
        <w:tabs>
          <w:tab w:val="num" w:pos="1004"/>
        </w:tabs>
        <w:ind w:left="1004" w:hanging="720"/>
      </w:pPr>
      <w:rPr>
        <w:rFonts w:hint="default"/>
      </w:rPr>
    </w:lvl>
  </w:abstractNum>
  <w:abstractNum w:abstractNumId="19" w15:restartNumberingAfterBreak="0">
    <w:nsid w:val="5A070891"/>
    <w:multiLevelType w:val="singleLevel"/>
    <w:tmpl w:val="CAD25244"/>
    <w:lvl w:ilvl="0">
      <w:start w:val="1"/>
      <w:numFmt w:val="decimal"/>
      <w:lvlText w:val="%1)"/>
      <w:lvlJc w:val="left"/>
      <w:pPr>
        <w:tabs>
          <w:tab w:val="num" w:pos="644"/>
        </w:tabs>
        <w:ind w:left="644" w:hanging="360"/>
      </w:pPr>
      <w:rPr>
        <w:rFonts w:hint="default"/>
      </w:rPr>
    </w:lvl>
  </w:abstractNum>
  <w:abstractNum w:abstractNumId="20"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hint="default"/>
      </w:rPr>
    </w:lvl>
  </w:abstractNum>
  <w:abstractNum w:abstractNumId="21" w15:restartNumberingAfterBreak="0">
    <w:nsid w:val="720C7CC6"/>
    <w:multiLevelType w:val="singleLevel"/>
    <w:tmpl w:val="03E01636"/>
    <w:lvl w:ilvl="0">
      <w:start w:val="1"/>
      <w:numFmt w:val="upperRoman"/>
      <w:lvlText w:val="%1)"/>
      <w:lvlJc w:val="left"/>
      <w:pPr>
        <w:tabs>
          <w:tab w:val="num" w:pos="1004"/>
        </w:tabs>
        <w:ind w:left="1004"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5"/>
  </w:num>
  <w:num w:numId="11">
    <w:abstractNumId w:val="12"/>
  </w:num>
  <w:num w:numId="12">
    <w:abstractNumId w:val="20"/>
  </w:num>
  <w:num w:numId="13">
    <w:abstractNumId w:val="13"/>
  </w:num>
  <w:num w:numId="14">
    <w:abstractNumId w:val="21"/>
  </w:num>
  <w:num w:numId="15">
    <w:abstractNumId w:val="19"/>
  </w:num>
  <w:num w:numId="16">
    <w:abstractNumId w:val="14"/>
  </w:num>
  <w:num w:numId="17">
    <w:abstractNumId w:val="10"/>
  </w:num>
  <w:num w:numId="18">
    <w:abstractNumId w:val="18"/>
  </w:num>
  <w:num w:numId="19">
    <w:abstractNumId w:val="11"/>
  </w:num>
  <w:num w:numId="20">
    <w:abstractNumId w:val="9"/>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A0"/>
    <w:rsid w:val="000711B1"/>
    <w:rsid w:val="000923A0"/>
    <w:rsid w:val="000A0CE8"/>
    <w:rsid w:val="000D10FD"/>
    <w:rsid w:val="000E009C"/>
    <w:rsid w:val="001F26C7"/>
    <w:rsid w:val="002D00EE"/>
    <w:rsid w:val="003A6CC5"/>
    <w:rsid w:val="003D763A"/>
    <w:rsid w:val="004F2292"/>
    <w:rsid w:val="005557A0"/>
    <w:rsid w:val="006345E2"/>
    <w:rsid w:val="008300CF"/>
    <w:rsid w:val="00862229"/>
    <w:rsid w:val="00946600"/>
    <w:rsid w:val="00B71F26"/>
    <w:rsid w:val="00B87DDD"/>
    <w:rsid w:val="00BD4EF2"/>
    <w:rsid w:val="00BF4A4C"/>
    <w:rsid w:val="00C14E8C"/>
    <w:rsid w:val="00C27B26"/>
    <w:rsid w:val="00C473C0"/>
    <w:rsid w:val="00C57935"/>
    <w:rsid w:val="00CA7A27"/>
    <w:rsid w:val="00CF7E7D"/>
    <w:rsid w:val="00E00508"/>
    <w:rsid w:val="00EA3D13"/>
    <w:rsid w:val="00F24210"/>
    <w:rsid w:val="00F6668E"/>
    <w:rsid w:val="00F744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80D65-2700-4C2C-ABEC-1D8DF539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923A0"/>
    <w:pPr>
      <w:keepNext/>
      <w:widowControl w:val="0"/>
      <w:spacing w:before="240" w:after="60" w:line="240" w:lineRule="auto"/>
      <w:outlineLvl w:val="2"/>
    </w:pPr>
    <w:rPr>
      <w:rFonts w:ascii="Arial" w:eastAsia="新細明體" w:hAnsi="Arial" w:cs="Times New Roman"/>
      <w:strike/>
      <w:sz w:val="24"/>
      <w:szCs w:val="20"/>
      <w:lang w:val="es-ES"/>
    </w:rPr>
  </w:style>
  <w:style w:type="paragraph" w:styleId="Heading4">
    <w:name w:val="heading 4"/>
    <w:basedOn w:val="Normal"/>
    <w:next w:val="Normal"/>
    <w:link w:val="Heading4Char"/>
    <w:qFormat/>
    <w:rsid w:val="000923A0"/>
    <w:pPr>
      <w:keepNext/>
      <w:widowControl w:val="0"/>
      <w:spacing w:before="240" w:after="60" w:line="240" w:lineRule="auto"/>
      <w:outlineLvl w:val="3"/>
    </w:pPr>
    <w:rPr>
      <w:rFonts w:ascii="Arial" w:eastAsia="新細明體" w:hAnsi="Arial" w:cs="Times New Roman"/>
      <w:b/>
      <w:strike/>
      <w:sz w:val="24"/>
      <w:szCs w:val="20"/>
      <w:lang w:val="es-ES"/>
    </w:rPr>
  </w:style>
  <w:style w:type="paragraph" w:styleId="Heading5">
    <w:name w:val="heading 5"/>
    <w:basedOn w:val="Normal"/>
    <w:next w:val="Normal"/>
    <w:link w:val="Heading5Char"/>
    <w:qFormat/>
    <w:rsid w:val="000923A0"/>
    <w:pPr>
      <w:widowControl w:val="0"/>
      <w:spacing w:before="240" w:after="60" w:line="240" w:lineRule="auto"/>
      <w:outlineLvl w:val="4"/>
    </w:pPr>
    <w:rPr>
      <w:rFonts w:ascii="Times New Roman" w:eastAsia="新細明體" w:hAnsi="Times New Roman" w:cs="Times New Roman"/>
      <w:strike/>
      <w:szCs w:val="20"/>
      <w:lang w:val="es-ES"/>
    </w:rPr>
  </w:style>
  <w:style w:type="paragraph" w:styleId="Heading6">
    <w:name w:val="heading 6"/>
    <w:basedOn w:val="Normal"/>
    <w:next w:val="Normal"/>
    <w:link w:val="Heading6Char"/>
    <w:qFormat/>
    <w:rsid w:val="000923A0"/>
    <w:pPr>
      <w:widowControl w:val="0"/>
      <w:spacing w:before="240" w:after="60" w:line="240" w:lineRule="auto"/>
      <w:outlineLvl w:val="5"/>
    </w:pPr>
    <w:rPr>
      <w:rFonts w:ascii="Times New Roman" w:eastAsia="新細明體" w:hAnsi="Times New Roman" w:cs="Times New Roman"/>
      <w:i/>
      <w:strike/>
      <w:szCs w:val="20"/>
      <w:lang w:val="es-ES"/>
    </w:rPr>
  </w:style>
  <w:style w:type="paragraph" w:styleId="Heading7">
    <w:name w:val="heading 7"/>
    <w:basedOn w:val="Normal"/>
    <w:next w:val="Normal"/>
    <w:link w:val="Heading7Char"/>
    <w:qFormat/>
    <w:rsid w:val="000923A0"/>
    <w:pPr>
      <w:widowControl w:val="0"/>
      <w:spacing w:before="240" w:after="60" w:line="240" w:lineRule="auto"/>
      <w:outlineLvl w:val="6"/>
    </w:pPr>
    <w:rPr>
      <w:rFonts w:ascii="Arial" w:eastAsia="新細明體" w:hAnsi="Arial" w:cs="Times New Roman"/>
      <w:strike/>
      <w:sz w:val="24"/>
      <w:szCs w:val="20"/>
      <w:lang w:val="es-ES"/>
    </w:rPr>
  </w:style>
  <w:style w:type="paragraph" w:styleId="Heading8">
    <w:name w:val="heading 8"/>
    <w:basedOn w:val="Normal"/>
    <w:next w:val="Normal"/>
    <w:link w:val="Heading8Char"/>
    <w:qFormat/>
    <w:rsid w:val="000923A0"/>
    <w:pPr>
      <w:widowControl w:val="0"/>
      <w:spacing w:before="240" w:after="60" w:line="240" w:lineRule="auto"/>
      <w:outlineLvl w:val="7"/>
    </w:pPr>
    <w:rPr>
      <w:rFonts w:ascii="Arial" w:eastAsia="新細明體" w:hAnsi="Arial" w:cs="Times New Roman"/>
      <w:i/>
      <w:strike/>
      <w:sz w:val="24"/>
      <w:szCs w:val="20"/>
      <w:lang w:val="es-ES"/>
    </w:rPr>
  </w:style>
  <w:style w:type="paragraph" w:styleId="Heading9">
    <w:name w:val="heading 9"/>
    <w:basedOn w:val="Normal"/>
    <w:next w:val="Normal"/>
    <w:link w:val="Heading9Char"/>
    <w:qFormat/>
    <w:rsid w:val="000923A0"/>
    <w:pPr>
      <w:widowControl w:val="0"/>
      <w:spacing w:before="240" w:after="60" w:line="240" w:lineRule="auto"/>
      <w:outlineLvl w:val="8"/>
    </w:pPr>
    <w:rPr>
      <w:rFonts w:ascii="Arial" w:eastAsia="新細明體" w:hAnsi="Arial" w:cs="Times New Roman"/>
      <w:b/>
      <w:i/>
      <w:strike/>
      <w:sz w:val="18"/>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23A0"/>
    <w:rPr>
      <w:rFonts w:ascii="Arial" w:eastAsia="新細明體" w:hAnsi="Arial" w:cs="Times New Roman"/>
      <w:strike/>
      <w:sz w:val="24"/>
      <w:szCs w:val="20"/>
      <w:lang w:val="es-ES"/>
    </w:rPr>
  </w:style>
  <w:style w:type="character" w:customStyle="1" w:styleId="Heading4Char">
    <w:name w:val="Heading 4 Char"/>
    <w:basedOn w:val="DefaultParagraphFont"/>
    <w:link w:val="Heading4"/>
    <w:rsid w:val="000923A0"/>
    <w:rPr>
      <w:rFonts w:ascii="Arial" w:eastAsia="新細明體" w:hAnsi="Arial" w:cs="Times New Roman"/>
      <w:b/>
      <w:strike/>
      <w:sz w:val="24"/>
      <w:szCs w:val="20"/>
      <w:lang w:val="es-ES"/>
    </w:rPr>
  </w:style>
  <w:style w:type="character" w:customStyle="1" w:styleId="Heading5Char">
    <w:name w:val="Heading 5 Char"/>
    <w:basedOn w:val="DefaultParagraphFont"/>
    <w:link w:val="Heading5"/>
    <w:rsid w:val="000923A0"/>
    <w:rPr>
      <w:rFonts w:ascii="Times New Roman" w:eastAsia="新細明體" w:hAnsi="Times New Roman" w:cs="Times New Roman"/>
      <w:strike/>
      <w:szCs w:val="20"/>
      <w:lang w:val="es-ES"/>
    </w:rPr>
  </w:style>
  <w:style w:type="character" w:customStyle="1" w:styleId="Heading6Char">
    <w:name w:val="Heading 6 Char"/>
    <w:basedOn w:val="DefaultParagraphFont"/>
    <w:link w:val="Heading6"/>
    <w:rsid w:val="000923A0"/>
    <w:rPr>
      <w:rFonts w:ascii="Times New Roman" w:eastAsia="新細明體" w:hAnsi="Times New Roman" w:cs="Times New Roman"/>
      <w:i/>
      <w:strike/>
      <w:szCs w:val="20"/>
      <w:lang w:val="es-ES"/>
    </w:rPr>
  </w:style>
  <w:style w:type="character" w:customStyle="1" w:styleId="Heading7Char">
    <w:name w:val="Heading 7 Char"/>
    <w:basedOn w:val="DefaultParagraphFont"/>
    <w:link w:val="Heading7"/>
    <w:rsid w:val="000923A0"/>
    <w:rPr>
      <w:rFonts w:ascii="Arial" w:eastAsia="新細明體" w:hAnsi="Arial" w:cs="Times New Roman"/>
      <w:strike/>
      <w:sz w:val="24"/>
      <w:szCs w:val="20"/>
      <w:lang w:val="es-ES"/>
    </w:rPr>
  </w:style>
  <w:style w:type="character" w:customStyle="1" w:styleId="Heading8Char">
    <w:name w:val="Heading 8 Char"/>
    <w:basedOn w:val="DefaultParagraphFont"/>
    <w:link w:val="Heading8"/>
    <w:rsid w:val="000923A0"/>
    <w:rPr>
      <w:rFonts w:ascii="Arial" w:eastAsia="新細明體" w:hAnsi="Arial" w:cs="Times New Roman"/>
      <w:i/>
      <w:strike/>
      <w:sz w:val="24"/>
      <w:szCs w:val="20"/>
      <w:lang w:val="es-ES"/>
    </w:rPr>
  </w:style>
  <w:style w:type="character" w:customStyle="1" w:styleId="Heading9Char">
    <w:name w:val="Heading 9 Char"/>
    <w:basedOn w:val="DefaultParagraphFont"/>
    <w:link w:val="Heading9"/>
    <w:rsid w:val="000923A0"/>
    <w:rPr>
      <w:rFonts w:ascii="Arial" w:eastAsia="新細明體" w:hAnsi="Arial" w:cs="Times New Roman"/>
      <w:b/>
      <w:i/>
      <w:strike/>
      <w:sz w:val="18"/>
      <w:szCs w:val="20"/>
      <w:lang w:val="es-ES"/>
    </w:rPr>
  </w:style>
  <w:style w:type="paragraph" w:styleId="Footer">
    <w:name w:val="footer"/>
    <w:basedOn w:val="MainText"/>
    <w:link w:val="FooterChar"/>
    <w:rsid w:val="000923A0"/>
    <w:pPr>
      <w:tabs>
        <w:tab w:val="left" w:pos="960"/>
        <w:tab w:val="right" w:pos="9000"/>
      </w:tabs>
      <w:spacing w:line="240" w:lineRule="auto"/>
      <w:ind w:firstLine="0"/>
      <w:jc w:val="left"/>
    </w:pPr>
    <w:rPr>
      <w:sz w:val="18"/>
    </w:rPr>
  </w:style>
  <w:style w:type="character" w:customStyle="1" w:styleId="FooterChar">
    <w:name w:val="Footer Char"/>
    <w:basedOn w:val="DefaultParagraphFont"/>
    <w:link w:val="Footer"/>
    <w:rsid w:val="000923A0"/>
    <w:rPr>
      <w:rFonts w:ascii="Times New Roman" w:eastAsia="Times New Roman" w:hAnsi="Times New Roman" w:cs="Times New Roman"/>
      <w:sz w:val="18"/>
      <w:szCs w:val="20"/>
      <w:lang w:val="en-GB"/>
    </w:rPr>
  </w:style>
  <w:style w:type="paragraph" w:customStyle="1" w:styleId="MainText">
    <w:name w:val="MainText"/>
    <w:aliases w:val="MT"/>
    <w:basedOn w:val="FirstPara"/>
    <w:rsid w:val="000923A0"/>
    <w:pPr>
      <w:spacing w:before="0"/>
      <w:ind w:firstLine="300"/>
    </w:pPr>
  </w:style>
  <w:style w:type="paragraph" w:customStyle="1" w:styleId="FirstPara">
    <w:name w:val="FirstPara"/>
    <w:aliases w:val="FP"/>
    <w:basedOn w:val="Normal"/>
    <w:next w:val="MainText"/>
    <w:rsid w:val="000923A0"/>
    <w:pPr>
      <w:spacing w:before="120" w:after="0" w:line="240" w:lineRule="atLeast"/>
      <w:jc w:val="both"/>
    </w:pPr>
    <w:rPr>
      <w:rFonts w:ascii="Times New Roman" w:eastAsia="Times New Roman" w:hAnsi="Times New Roman" w:cs="Times New Roman"/>
      <w:sz w:val="20"/>
      <w:szCs w:val="20"/>
      <w:lang w:val="en-GB"/>
    </w:rPr>
  </w:style>
  <w:style w:type="paragraph" w:styleId="Header">
    <w:name w:val="header"/>
    <w:basedOn w:val="Normal"/>
    <w:link w:val="HeaderChar"/>
    <w:rsid w:val="000923A0"/>
    <w:pPr>
      <w:tabs>
        <w:tab w:val="center" w:pos="4153"/>
        <w:tab w:val="right" w:pos="8306"/>
      </w:tabs>
      <w:spacing w:after="120" w:line="240" w:lineRule="auto"/>
    </w:pPr>
    <w:rPr>
      <w:rFonts w:ascii="New York" w:eastAsia="Times New Roman" w:hAnsi="New York" w:cs="Times New Roman"/>
      <w:sz w:val="24"/>
      <w:szCs w:val="20"/>
      <w:lang w:val="en-GB"/>
    </w:rPr>
  </w:style>
  <w:style w:type="character" w:customStyle="1" w:styleId="HeaderChar">
    <w:name w:val="Header Char"/>
    <w:basedOn w:val="DefaultParagraphFont"/>
    <w:link w:val="Header"/>
    <w:rsid w:val="000923A0"/>
    <w:rPr>
      <w:rFonts w:ascii="New York" w:eastAsia="Times New Roman" w:hAnsi="New York" w:cs="Times New Roman"/>
      <w:sz w:val="24"/>
      <w:szCs w:val="20"/>
      <w:lang w:val="en-GB"/>
    </w:rPr>
  </w:style>
  <w:style w:type="paragraph" w:customStyle="1" w:styleId="Header1">
    <w:name w:val="Header1"/>
    <w:aliases w:val="RH"/>
    <w:basedOn w:val="MainText"/>
    <w:rsid w:val="000923A0"/>
    <w:pPr>
      <w:tabs>
        <w:tab w:val="left" w:pos="720"/>
        <w:tab w:val="right" w:pos="7200"/>
      </w:tabs>
      <w:spacing w:line="240" w:lineRule="auto"/>
      <w:ind w:firstLine="0"/>
      <w:jc w:val="left"/>
    </w:pPr>
    <w:rPr>
      <w:i/>
    </w:rPr>
  </w:style>
  <w:style w:type="paragraph" w:customStyle="1" w:styleId="2colH1">
    <w:name w:val="2colH1"/>
    <w:aliases w:val="2H1"/>
    <w:basedOn w:val="FirstPara"/>
    <w:rsid w:val="000923A0"/>
    <w:pPr>
      <w:tabs>
        <w:tab w:val="left" w:pos="360"/>
      </w:tabs>
      <w:spacing w:after="120" w:line="260" w:lineRule="atLeast"/>
      <w:jc w:val="left"/>
    </w:pPr>
    <w:rPr>
      <w:b/>
      <w:sz w:val="24"/>
    </w:rPr>
  </w:style>
  <w:style w:type="paragraph" w:customStyle="1" w:styleId="2colAdd">
    <w:name w:val="2colAdd"/>
    <w:aliases w:val="2A"/>
    <w:basedOn w:val="FirstPara"/>
    <w:rsid w:val="000923A0"/>
    <w:pPr>
      <w:spacing w:line="220" w:lineRule="atLeast"/>
      <w:jc w:val="left"/>
    </w:pPr>
    <w:rPr>
      <w:i/>
    </w:rPr>
  </w:style>
  <w:style w:type="paragraph" w:customStyle="1" w:styleId="2colMainText">
    <w:name w:val="2colMainText"/>
    <w:aliases w:val="2MT"/>
    <w:basedOn w:val="FirstPara"/>
    <w:rsid w:val="000923A0"/>
    <w:pPr>
      <w:spacing w:before="0" w:line="220" w:lineRule="atLeast"/>
      <w:ind w:firstLine="180"/>
      <w:jc w:val="left"/>
    </w:pPr>
    <w:rPr>
      <w:sz w:val="18"/>
    </w:rPr>
  </w:style>
  <w:style w:type="paragraph" w:customStyle="1" w:styleId="2colFirstPara">
    <w:name w:val="2colFirstPara"/>
    <w:aliases w:val="2FP"/>
    <w:basedOn w:val="2colMainText"/>
    <w:next w:val="2colMainText"/>
    <w:rsid w:val="000923A0"/>
    <w:pPr>
      <w:ind w:firstLine="0"/>
    </w:pPr>
  </w:style>
  <w:style w:type="paragraph" w:customStyle="1" w:styleId="2colBullet">
    <w:name w:val="2colBullet"/>
    <w:aliases w:val="2B"/>
    <w:basedOn w:val="2colMainText"/>
    <w:rsid w:val="000923A0"/>
    <w:pPr>
      <w:tabs>
        <w:tab w:val="left" w:pos="180"/>
      </w:tabs>
      <w:spacing w:after="60"/>
      <w:ind w:left="180" w:hanging="180"/>
    </w:pPr>
  </w:style>
  <w:style w:type="paragraph" w:customStyle="1" w:styleId="2colH2">
    <w:name w:val="2colH2"/>
    <w:aliases w:val="2H2"/>
    <w:basedOn w:val="2colFirstPara"/>
    <w:rsid w:val="000923A0"/>
    <w:pPr>
      <w:tabs>
        <w:tab w:val="left" w:pos="360"/>
      </w:tabs>
      <w:spacing w:after="60" w:line="240" w:lineRule="atLeast"/>
    </w:pPr>
    <w:rPr>
      <w:i/>
      <w:sz w:val="20"/>
    </w:rPr>
  </w:style>
  <w:style w:type="paragraph" w:customStyle="1" w:styleId="HeadL1">
    <w:name w:val="HeadL1"/>
    <w:aliases w:val="H1"/>
    <w:basedOn w:val="FirstPara"/>
    <w:next w:val="FirstPara"/>
    <w:rsid w:val="000923A0"/>
    <w:pPr>
      <w:keepNext/>
      <w:tabs>
        <w:tab w:val="left" w:pos="360"/>
      </w:tabs>
      <w:spacing w:before="480" w:after="120"/>
      <w:ind w:left="360" w:hanging="360"/>
      <w:jc w:val="left"/>
    </w:pPr>
    <w:rPr>
      <w:b/>
      <w:sz w:val="22"/>
    </w:rPr>
  </w:style>
  <w:style w:type="paragraph" w:customStyle="1" w:styleId="HeadL2">
    <w:name w:val="HeadL2"/>
    <w:aliases w:val="H2"/>
    <w:basedOn w:val="FirstPara"/>
    <w:next w:val="FirstPara"/>
    <w:rsid w:val="000923A0"/>
    <w:pPr>
      <w:keepNext/>
      <w:tabs>
        <w:tab w:val="left" w:pos="480"/>
      </w:tabs>
      <w:spacing w:before="300" w:after="60"/>
      <w:ind w:left="480" w:hanging="480"/>
      <w:jc w:val="left"/>
    </w:pPr>
    <w:rPr>
      <w:i/>
      <w:sz w:val="22"/>
    </w:rPr>
  </w:style>
  <w:style w:type="paragraph" w:customStyle="1" w:styleId="HeadL3">
    <w:name w:val="HeadL3"/>
    <w:aliases w:val="H3"/>
    <w:basedOn w:val="HeadL2"/>
    <w:next w:val="FirstPara"/>
    <w:rsid w:val="000923A0"/>
    <w:pPr>
      <w:tabs>
        <w:tab w:val="clear" w:pos="480"/>
        <w:tab w:val="left" w:pos="600"/>
      </w:tabs>
      <w:spacing w:after="0"/>
      <w:ind w:left="600" w:hanging="600"/>
    </w:pPr>
  </w:style>
  <w:style w:type="paragraph" w:customStyle="1" w:styleId="ListedBullets">
    <w:name w:val="ListedBullets"/>
    <w:aliases w:val="LB"/>
    <w:basedOn w:val="FirstPara"/>
    <w:rsid w:val="000923A0"/>
    <w:pPr>
      <w:tabs>
        <w:tab w:val="left" w:pos="360"/>
      </w:tabs>
      <w:ind w:left="360" w:hanging="360"/>
      <w:jc w:val="left"/>
    </w:pPr>
  </w:style>
  <w:style w:type="paragraph" w:customStyle="1" w:styleId="ListedNos">
    <w:name w:val="ListedNos"/>
    <w:aliases w:val="LN"/>
    <w:basedOn w:val="ListedBullets"/>
    <w:rsid w:val="000923A0"/>
  </w:style>
  <w:style w:type="paragraph" w:customStyle="1" w:styleId="ListUnNod">
    <w:name w:val="ListUnNod"/>
    <w:aliases w:val="LU"/>
    <w:basedOn w:val="ListedBullets"/>
    <w:rsid w:val="000923A0"/>
    <w:pPr>
      <w:ind w:left="0" w:firstLine="0"/>
    </w:pPr>
  </w:style>
  <w:style w:type="paragraph" w:customStyle="1" w:styleId="Table">
    <w:name w:val="Table"/>
    <w:aliases w:val="TA"/>
    <w:basedOn w:val="FirstPara"/>
    <w:rsid w:val="000923A0"/>
    <w:pPr>
      <w:spacing w:before="40" w:after="40" w:line="200" w:lineRule="atLeast"/>
      <w:jc w:val="left"/>
    </w:pPr>
    <w:rPr>
      <w:sz w:val="18"/>
    </w:rPr>
  </w:style>
  <w:style w:type="paragraph" w:customStyle="1" w:styleId="RefNotes">
    <w:name w:val="RefNotes"/>
    <w:aliases w:val="REF"/>
    <w:basedOn w:val="FirstPara"/>
    <w:rsid w:val="000923A0"/>
    <w:pPr>
      <w:tabs>
        <w:tab w:val="left" w:pos="360"/>
        <w:tab w:val="left" w:pos="600"/>
      </w:tabs>
      <w:spacing w:before="0" w:after="60" w:line="200" w:lineRule="atLeast"/>
      <w:ind w:left="360" w:hanging="360"/>
    </w:pPr>
    <w:rPr>
      <w:sz w:val="18"/>
    </w:rPr>
  </w:style>
  <w:style w:type="paragraph" w:customStyle="1" w:styleId="Source">
    <w:name w:val="Source"/>
    <w:aliases w:val="SO"/>
    <w:basedOn w:val="FirstPara"/>
    <w:next w:val="FirstPara"/>
    <w:rsid w:val="000923A0"/>
    <w:pPr>
      <w:spacing w:before="60" w:line="200" w:lineRule="atLeast"/>
      <w:ind w:left="720" w:right="720"/>
      <w:jc w:val="left"/>
    </w:pPr>
    <w:rPr>
      <w:sz w:val="18"/>
    </w:rPr>
  </w:style>
  <w:style w:type="paragraph" w:customStyle="1" w:styleId="QuotationDisp">
    <w:name w:val="QuotationDisp"/>
    <w:aliases w:val="QU"/>
    <w:basedOn w:val="FirstPara"/>
    <w:rsid w:val="000923A0"/>
    <w:pPr>
      <w:spacing w:line="200" w:lineRule="atLeast"/>
      <w:ind w:left="720" w:right="720"/>
    </w:pPr>
    <w:rPr>
      <w:sz w:val="18"/>
    </w:rPr>
  </w:style>
  <w:style w:type="paragraph" w:customStyle="1" w:styleId="FigureCaption">
    <w:name w:val="FigureCaption"/>
    <w:aliases w:val="FC"/>
    <w:basedOn w:val="FirstPara"/>
    <w:rsid w:val="000923A0"/>
    <w:pPr>
      <w:tabs>
        <w:tab w:val="left" w:pos="840"/>
        <w:tab w:val="left" w:pos="1680"/>
      </w:tabs>
      <w:spacing w:before="240" w:after="120" w:line="200" w:lineRule="atLeast"/>
      <w:jc w:val="left"/>
    </w:pPr>
    <w:rPr>
      <w:sz w:val="18"/>
    </w:rPr>
  </w:style>
  <w:style w:type="paragraph" w:customStyle="1" w:styleId="EquationDisp">
    <w:name w:val="EquationDisp"/>
    <w:aliases w:val="EQN"/>
    <w:basedOn w:val="FirstPara"/>
    <w:rsid w:val="000923A0"/>
    <w:pPr>
      <w:tabs>
        <w:tab w:val="right" w:pos="7200"/>
      </w:tabs>
      <w:ind w:left="480"/>
      <w:jc w:val="left"/>
    </w:pPr>
  </w:style>
  <w:style w:type="paragraph" w:customStyle="1" w:styleId="Bibliography1">
    <w:name w:val="Bibliography1"/>
    <w:aliases w:val="BIB"/>
    <w:basedOn w:val="FirstPara"/>
    <w:rsid w:val="000923A0"/>
    <w:pPr>
      <w:spacing w:before="0" w:after="60" w:line="200" w:lineRule="atLeast"/>
      <w:ind w:left="480" w:hanging="480"/>
    </w:pPr>
    <w:rPr>
      <w:sz w:val="18"/>
    </w:rPr>
  </w:style>
  <w:style w:type="paragraph" w:customStyle="1" w:styleId="AbsKeyBibli">
    <w:name w:val="AbsKeyBibli"/>
    <w:aliases w:val="ABS"/>
    <w:basedOn w:val="FirstPara"/>
    <w:rsid w:val="000923A0"/>
    <w:pPr>
      <w:widowControl w:val="0"/>
      <w:tabs>
        <w:tab w:val="left" w:pos="960"/>
      </w:tabs>
      <w:spacing w:before="0" w:after="200" w:line="200" w:lineRule="atLeast"/>
      <w:ind w:left="720" w:right="720"/>
    </w:pPr>
    <w:rPr>
      <w:sz w:val="18"/>
    </w:rPr>
  </w:style>
  <w:style w:type="paragraph" w:customStyle="1" w:styleId="AuthAdds">
    <w:name w:val="AuthAdds"/>
    <w:aliases w:val="ADR"/>
    <w:basedOn w:val="FirstPara"/>
    <w:next w:val="AbsKeyBibli"/>
    <w:rsid w:val="000923A0"/>
    <w:pPr>
      <w:widowControl w:val="0"/>
      <w:spacing w:before="0" w:after="200"/>
      <w:ind w:left="720" w:right="720"/>
      <w:jc w:val="left"/>
    </w:pPr>
  </w:style>
  <w:style w:type="paragraph" w:customStyle="1" w:styleId="PaperTitle">
    <w:name w:val="PaperTitle"/>
    <w:aliases w:val="PT"/>
    <w:basedOn w:val="FirstPara"/>
    <w:next w:val="AuthNames"/>
    <w:rsid w:val="000923A0"/>
    <w:pPr>
      <w:pBdr>
        <w:top w:val="single" w:sz="12" w:space="4" w:color="auto"/>
        <w:bottom w:val="single" w:sz="12" w:space="4" w:color="auto"/>
      </w:pBdr>
      <w:spacing w:before="0" w:after="240" w:line="320" w:lineRule="atLeast"/>
      <w:jc w:val="left"/>
    </w:pPr>
    <w:rPr>
      <w:rFonts w:ascii="Arial" w:hAnsi="Arial"/>
      <w:b/>
      <w:sz w:val="28"/>
    </w:rPr>
  </w:style>
  <w:style w:type="paragraph" w:customStyle="1" w:styleId="AuthNames">
    <w:name w:val="AuthNames"/>
    <w:aliases w:val="AU"/>
    <w:basedOn w:val="FirstPara"/>
    <w:next w:val="AuthAdds"/>
    <w:rsid w:val="000923A0"/>
    <w:pPr>
      <w:spacing w:after="120" w:line="320" w:lineRule="atLeast"/>
      <w:ind w:left="720" w:right="720"/>
      <w:jc w:val="left"/>
    </w:pPr>
    <w:rPr>
      <w:rFonts w:ascii="Arial" w:hAnsi="Arial"/>
      <w:sz w:val="28"/>
    </w:rPr>
  </w:style>
  <w:style w:type="paragraph" w:customStyle="1" w:styleId="TH">
    <w:name w:val="TH"/>
    <w:basedOn w:val="FirstPara"/>
    <w:next w:val="MainText"/>
    <w:rsid w:val="000923A0"/>
    <w:pPr>
      <w:tabs>
        <w:tab w:val="left" w:pos="960"/>
        <w:tab w:val="left" w:pos="1920"/>
      </w:tabs>
      <w:spacing w:after="120" w:line="200" w:lineRule="atLeast"/>
      <w:jc w:val="left"/>
    </w:pPr>
    <w:rPr>
      <w:sz w:val="18"/>
    </w:rPr>
  </w:style>
  <w:style w:type="paragraph" w:customStyle="1" w:styleId="ListSubsid">
    <w:name w:val="ListSubsid"/>
    <w:aliases w:val="LS"/>
    <w:basedOn w:val="ListUnNod"/>
    <w:rsid w:val="000923A0"/>
    <w:pPr>
      <w:keepLines/>
      <w:tabs>
        <w:tab w:val="left" w:pos="960"/>
      </w:tabs>
      <w:spacing w:before="60"/>
      <w:ind w:left="960" w:hanging="480"/>
    </w:pPr>
  </w:style>
  <w:style w:type="paragraph" w:customStyle="1" w:styleId="Rule">
    <w:name w:val="Rule"/>
    <w:aliases w:val="RU"/>
    <w:basedOn w:val="AbsKeyBibli"/>
    <w:next w:val="HeadL1"/>
    <w:rsid w:val="000923A0"/>
    <w:pPr>
      <w:pBdr>
        <w:bottom w:val="single" w:sz="12" w:space="0" w:color="auto"/>
      </w:pBdr>
      <w:spacing w:after="0" w:line="240" w:lineRule="auto"/>
      <w:ind w:left="0" w:right="0"/>
    </w:pPr>
    <w:rPr>
      <w:sz w:val="12"/>
    </w:rPr>
  </w:style>
  <w:style w:type="paragraph" w:customStyle="1" w:styleId="TN">
    <w:name w:val="TN"/>
    <w:basedOn w:val="Source"/>
    <w:rsid w:val="000923A0"/>
    <w:pPr>
      <w:keepLines/>
      <w:tabs>
        <w:tab w:val="left" w:pos="240"/>
      </w:tabs>
      <w:ind w:left="240" w:hanging="240"/>
    </w:pPr>
  </w:style>
  <w:style w:type="paragraph" w:customStyle="1" w:styleId="TL">
    <w:name w:val="TL"/>
    <w:basedOn w:val="Table"/>
    <w:rsid w:val="000923A0"/>
    <w:pPr>
      <w:tabs>
        <w:tab w:val="left" w:pos="360"/>
      </w:tabs>
    </w:pPr>
  </w:style>
  <w:style w:type="paragraph" w:customStyle="1" w:styleId="TC">
    <w:name w:val="TC"/>
    <w:basedOn w:val="Table"/>
    <w:rsid w:val="000923A0"/>
    <w:pPr>
      <w:jc w:val="center"/>
    </w:pPr>
  </w:style>
  <w:style w:type="paragraph" w:customStyle="1" w:styleId="TR">
    <w:name w:val="TR"/>
    <w:basedOn w:val="Table"/>
    <w:rsid w:val="000923A0"/>
    <w:pPr>
      <w:ind w:right="120"/>
      <w:jc w:val="right"/>
    </w:pPr>
  </w:style>
  <w:style w:type="paragraph" w:customStyle="1" w:styleId="ColHead">
    <w:name w:val="ColHead"/>
    <w:aliases w:val="CH"/>
    <w:basedOn w:val="TL"/>
    <w:rsid w:val="000923A0"/>
    <w:pPr>
      <w:jc w:val="center"/>
    </w:pPr>
    <w:rPr>
      <w:i/>
    </w:rPr>
  </w:style>
  <w:style w:type="paragraph" w:customStyle="1" w:styleId="TD">
    <w:name w:val="TD"/>
    <w:basedOn w:val="TL"/>
    <w:rsid w:val="000923A0"/>
    <w:pPr>
      <w:tabs>
        <w:tab w:val="decimal" w:pos="460"/>
      </w:tabs>
    </w:pPr>
  </w:style>
  <w:style w:type="paragraph" w:customStyle="1" w:styleId="Graphic">
    <w:name w:val="Graphic"/>
    <w:aliases w:val="GR"/>
    <w:basedOn w:val="MainText"/>
    <w:rsid w:val="000923A0"/>
    <w:pPr>
      <w:spacing w:after="240" w:line="240" w:lineRule="auto"/>
      <w:ind w:firstLine="0"/>
    </w:pPr>
  </w:style>
  <w:style w:type="paragraph" w:customStyle="1" w:styleId="-H2">
    <w:name w:val="-H2"/>
    <w:basedOn w:val="HeadL2"/>
    <w:rsid w:val="000923A0"/>
    <w:pPr>
      <w:spacing w:before="120"/>
    </w:pPr>
  </w:style>
  <w:style w:type="paragraph" w:customStyle="1" w:styleId="-FP">
    <w:name w:val="-FP"/>
    <w:basedOn w:val="FirstPara"/>
    <w:rsid w:val="000923A0"/>
    <w:pPr>
      <w:spacing w:before="0"/>
    </w:pPr>
  </w:style>
  <w:style w:type="paragraph" w:customStyle="1" w:styleId="-FC">
    <w:name w:val="-FC"/>
    <w:basedOn w:val="FirstPara"/>
    <w:rsid w:val="000923A0"/>
    <w:pPr>
      <w:tabs>
        <w:tab w:val="left" w:pos="840"/>
        <w:tab w:val="left" w:pos="1680"/>
      </w:tabs>
      <w:spacing w:before="0" w:after="120" w:line="200" w:lineRule="atLeast"/>
      <w:jc w:val="left"/>
    </w:pPr>
    <w:rPr>
      <w:sz w:val="18"/>
    </w:rPr>
  </w:style>
  <w:style w:type="paragraph" w:customStyle="1" w:styleId="-H1">
    <w:name w:val="-H1"/>
    <w:basedOn w:val="HeadL1"/>
    <w:rsid w:val="000923A0"/>
    <w:pPr>
      <w:spacing w:before="0"/>
    </w:pPr>
  </w:style>
  <w:style w:type="paragraph" w:customStyle="1" w:styleId="fh">
    <w:name w:val="fh"/>
    <w:basedOn w:val="FigureCaption"/>
    <w:rsid w:val="000923A0"/>
    <w:rPr>
      <w:sz w:val="28"/>
    </w:rPr>
  </w:style>
  <w:style w:type="character" w:styleId="CommentReference">
    <w:name w:val="annotation reference"/>
    <w:uiPriority w:val="99"/>
    <w:semiHidden/>
    <w:unhideWhenUsed/>
    <w:rsid w:val="000923A0"/>
    <w:rPr>
      <w:sz w:val="16"/>
      <w:szCs w:val="16"/>
    </w:rPr>
  </w:style>
  <w:style w:type="paragraph" w:styleId="CommentText">
    <w:name w:val="annotation text"/>
    <w:basedOn w:val="Normal"/>
    <w:link w:val="CommentTextChar"/>
    <w:uiPriority w:val="99"/>
    <w:semiHidden/>
    <w:unhideWhenUsed/>
    <w:rsid w:val="000923A0"/>
    <w:pPr>
      <w:spacing w:after="120" w:line="240" w:lineRule="auto"/>
    </w:pPr>
    <w:rPr>
      <w:rFonts w:ascii="New York" w:eastAsia="Times New Roman" w:hAnsi="New York" w:cs="Times New Roman"/>
      <w:sz w:val="20"/>
      <w:szCs w:val="20"/>
      <w:lang w:val="en-GB"/>
    </w:rPr>
  </w:style>
  <w:style w:type="character" w:customStyle="1" w:styleId="CommentTextChar">
    <w:name w:val="Comment Text Char"/>
    <w:basedOn w:val="DefaultParagraphFont"/>
    <w:link w:val="CommentText"/>
    <w:uiPriority w:val="99"/>
    <w:semiHidden/>
    <w:rsid w:val="000923A0"/>
    <w:rPr>
      <w:rFonts w:ascii="New York" w:eastAsia="Times New Roman" w:hAnsi="New York"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923A0"/>
    <w:rPr>
      <w:b/>
      <w:bCs/>
    </w:rPr>
  </w:style>
  <w:style w:type="character" w:customStyle="1" w:styleId="CommentSubjectChar">
    <w:name w:val="Comment Subject Char"/>
    <w:basedOn w:val="CommentTextChar"/>
    <w:link w:val="CommentSubject"/>
    <w:uiPriority w:val="99"/>
    <w:semiHidden/>
    <w:rsid w:val="000923A0"/>
    <w:rPr>
      <w:rFonts w:ascii="New York" w:eastAsia="Times New Roman" w:hAnsi="New York" w:cs="Times New Roman"/>
      <w:b/>
      <w:bCs/>
      <w:sz w:val="20"/>
      <w:szCs w:val="20"/>
      <w:lang w:val="en-GB"/>
    </w:rPr>
  </w:style>
  <w:style w:type="paragraph" w:styleId="BalloonText">
    <w:name w:val="Balloon Text"/>
    <w:basedOn w:val="Normal"/>
    <w:link w:val="BalloonTextChar"/>
    <w:unhideWhenUsed/>
    <w:rsid w:val="000923A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0923A0"/>
    <w:rPr>
      <w:rFonts w:ascii="Tahoma" w:eastAsia="Times New Roman" w:hAnsi="Tahoma" w:cs="Tahoma"/>
      <w:sz w:val="16"/>
      <w:szCs w:val="16"/>
      <w:lang w:val="en-GB"/>
    </w:rPr>
  </w:style>
  <w:style w:type="numbering" w:customStyle="1" w:styleId="NoList1">
    <w:name w:val="No List1"/>
    <w:next w:val="NoList"/>
    <w:semiHidden/>
    <w:rsid w:val="000923A0"/>
  </w:style>
  <w:style w:type="paragraph" w:styleId="EndnoteText">
    <w:name w:val="endnote text"/>
    <w:basedOn w:val="Normal"/>
    <w:link w:val="EndnoteTextChar"/>
    <w:semiHidden/>
    <w:rsid w:val="000923A0"/>
    <w:pPr>
      <w:widowControl w:val="0"/>
      <w:spacing w:after="0" w:line="240" w:lineRule="auto"/>
    </w:pPr>
    <w:rPr>
      <w:rFonts w:ascii="Times New Roman" w:eastAsia="新細明體" w:hAnsi="Times New Roman" w:cs="Times New Roman"/>
      <w:strike/>
      <w:sz w:val="24"/>
      <w:szCs w:val="20"/>
      <w:lang w:val="es-ES"/>
    </w:rPr>
  </w:style>
  <w:style w:type="character" w:customStyle="1" w:styleId="EndnoteTextChar">
    <w:name w:val="Endnote Text Char"/>
    <w:basedOn w:val="DefaultParagraphFont"/>
    <w:link w:val="EndnoteText"/>
    <w:semiHidden/>
    <w:rsid w:val="000923A0"/>
    <w:rPr>
      <w:rFonts w:ascii="Times New Roman" w:eastAsia="新細明體" w:hAnsi="Times New Roman" w:cs="Times New Roman"/>
      <w:strike/>
      <w:sz w:val="24"/>
      <w:szCs w:val="20"/>
      <w:lang w:val="es-ES"/>
    </w:rPr>
  </w:style>
  <w:style w:type="character" w:styleId="FootnoteReference">
    <w:name w:val="footnote reference"/>
    <w:semiHidden/>
    <w:rsid w:val="000923A0"/>
    <w:rPr>
      <w:vertAlign w:val="superscript"/>
    </w:rPr>
  </w:style>
  <w:style w:type="character" w:styleId="EndnoteReference">
    <w:name w:val="endnote reference"/>
    <w:semiHidden/>
    <w:rsid w:val="000923A0"/>
    <w:rPr>
      <w:vertAlign w:val="superscript"/>
    </w:rPr>
  </w:style>
  <w:style w:type="paragraph" w:customStyle="1" w:styleId="RefTitleWCCM">
    <w:name w:val="Ref Title WCCM"/>
    <w:basedOn w:val="1stTitleWCCM"/>
    <w:rsid w:val="000923A0"/>
    <w:pPr>
      <w:keepNext/>
      <w:keepLines/>
      <w:spacing w:before="240" w:after="120"/>
      <w:ind w:firstLine="0"/>
      <w:jc w:val="left"/>
    </w:pPr>
    <w:rPr>
      <w:b/>
      <w:caps/>
    </w:rPr>
  </w:style>
  <w:style w:type="paragraph" w:customStyle="1" w:styleId="1stTitleWCCM">
    <w:name w:val="1st Title WCCM"/>
    <w:basedOn w:val="NormalWCCM"/>
    <w:rsid w:val="000923A0"/>
  </w:style>
  <w:style w:type="paragraph" w:customStyle="1" w:styleId="NormalWCCM">
    <w:name w:val="Normal WCCM"/>
    <w:rsid w:val="000923A0"/>
    <w:pPr>
      <w:widowControl w:val="0"/>
      <w:spacing w:after="0" w:line="240" w:lineRule="auto"/>
      <w:ind w:firstLine="284"/>
      <w:jc w:val="both"/>
    </w:pPr>
    <w:rPr>
      <w:rFonts w:ascii="Times New Roman" w:eastAsia="新細明體" w:hAnsi="Times New Roman" w:cs="Times New Roman"/>
      <w:sz w:val="24"/>
      <w:szCs w:val="20"/>
    </w:rPr>
  </w:style>
  <w:style w:type="paragraph" w:styleId="DocumentMap">
    <w:name w:val="Document Map"/>
    <w:basedOn w:val="Normal"/>
    <w:link w:val="DocumentMapChar"/>
    <w:semiHidden/>
    <w:rsid w:val="000923A0"/>
    <w:pPr>
      <w:widowControl w:val="0"/>
      <w:shd w:val="clear" w:color="auto" w:fill="000080"/>
      <w:spacing w:after="0" w:line="240" w:lineRule="auto"/>
    </w:pPr>
    <w:rPr>
      <w:rFonts w:ascii="Tahoma" w:eastAsia="新細明體" w:hAnsi="Tahoma" w:cs="Times New Roman"/>
      <w:strike/>
      <w:sz w:val="24"/>
      <w:szCs w:val="20"/>
      <w:lang w:val="es-ES"/>
    </w:rPr>
  </w:style>
  <w:style w:type="character" w:customStyle="1" w:styleId="DocumentMapChar">
    <w:name w:val="Document Map Char"/>
    <w:basedOn w:val="DefaultParagraphFont"/>
    <w:link w:val="DocumentMap"/>
    <w:semiHidden/>
    <w:rsid w:val="000923A0"/>
    <w:rPr>
      <w:rFonts w:ascii="Tahoma" w:eastAsia="新細明體" w:hAnsi="Tahoma" w:cs="Times New Roman"/>
      <w:strike/>
      <w:sz w:val="24"/>
      <w:szCs w:val="20"/>
      <w:shd w:val="clear" w:color="auto" w:fill="000080"/>
      <w:lang w:val="es-ES"/>
    </w:rPr>
  </w:style>
  <w:style w:type="paragraph" w:styleId="PlainText">
    <w:name w:val="Plain Text"/>
    <w:basedOn w:val="Normal"/>
    <w:link w:val="PlainTextChar"/>
    <w:rsid w:val="000923A0"/>
    <w:pPr>
      <w:widowControl w:val="0"/>
      <w:spacing w:after="0" w:line="240" w:lineRule="auto"/>
    </w:pPr>
    <w:rPr>
      <w:rFonts w:ascii="Courier New" w:eastAsia="新細明體" w:hAnsi="Courier New" w:cs="Times New Roman"/>
      <w:strike/>
      <w:sz w:val="24"/>
      <w:szCs w:val="20"/>
      <w:lang w:val="es-ES"/>
    </w:rPr>
  </w:style>
  <w:style w:type="character" w:customStyle="1" w:styleId="PlainTextChar">
    <w:name w:val="Plain Text Char"/>
    <w:basedOn w:val="DefaultParagraphFont"/>
    <w:link w:val="PlainText"/>
    <w:rsid w:val="000923A0"/>
    <w:rPr>
      <w:rFonts w:ascii="Courier New" w:eastAsia="新細明體" w:hAnsi="Courier New" w:cs="Times New Roman"/>
      <w:strike/>
      <w:sz w:val="24"/>
      <w:szCs w:val="20"/>
      <w:lang w:val="es-ES"/>
    </w:rPr>
  </w:style>
  <w:style w:type="paragraph" w:customStyle="1" w:styleId="2ndTitleWCCM">
    <w:name w:val="2nd Title WCCM"/>
    <w:basedOn w:val="NormalWCCM"/>
    <w:rsid w:val="000923A0"/>
  </w:style>
  <w:style w:type="paragraph" w:customStyle="1" w:styleId="PaperTitleWCCM">
    <w:name w:val="Paper Title WCCM"/>
    <w:basedOn w:val="NormalWCCM"/>
    <w:rsid w:val="000923A0"/>
  </w:style>
  <w:style w:type="paragraph" w:customStyle="1" w:styleId="LiteWCCM">
    <w:name w:val="Lite WCCM"/>
    <w:basedOn w:val="NormalWCCM"/>
    <w:rsid w:val="000923A0"/>
  </w:style>
  <w:style w:type="paragraph" w:customStyle="1" w:styleId="AbstractWCCM">
    <w:name w:val="Abstract WCCM"/>
    <w:basedOn w:val="NormalWCCM"/>
    <w:rsid w:val="000923A0"/>
  </w:style>
  <w:style w:type="paragraph" w:customStyle="1" w:styleId="Header1WCCM">
    <w:name w:val="Header 1 WCCM"/>
    <w:rsid w:val="000923A0"/>
    <w:pPr>
      <w:widowControl w:val="0"/>
      <w:spacing w:after="0" w:line="240" w:lineRule="auto"/>
      <w:jc w:val="right"/>
    </w:pPr>
    <w:rPr>
      <w:rFonts w:ascii="Times New Roman" w:eastAsia="新細明體" w:hAnsi="Times New Roman" w:cs="Times New Roman"/>
      <w:sz w:val="16"/>
      <w:szCs w:val="20"/>
    </w:rPr>
  </w:style>
  <w:style w:type="paragraph" w:customStyle="1" w:styleId="Header2WCCM">
    <w:name w:val="Header 2 WCCM"/>
    <w:basedOn w:val="Header1WCCM"/>
    <w:rsid w:val="000923A0"/>
  </w:style>
  <w:style w:type="paragraph" w:customStyle="1" w:styleId="PgNumberWCCM">
    <w:name w:val="Pg Number WCCM"/>
    <w:basedOn w:val="NormalWCCM"/>
    <w:rsid w:val="000923A0"/>
  </w:style>
  <w:style w:type="paragraph" w:customStyle="1" w:styleId="ReferenceWCCM">
    <w:name w:val="Reference WCCM"/>
    <w:basedOn w:val="NormalWCCM"/>
    <w:rsid w:val="000923A0"/>
  </w:style>
  <w:style w:type="paragraph" w:customStyle="1" w:styleId="DocumentMap1">
    <w:name w:val="Document Map1"/>
    <w:basedOn w:val="Normal"/>
    <w:rsid w:val="000923A0"/>
    <w:pPr>
      <w:widowControl w:val="0"/>
      <w:shd w:val="clear" w:color="auto" w:fill="000080"/>
      <w:spacing w:after="0" w:line="240" w:lineRule="auto"/>
    </w:pPr>
    <w:rPr>
      <w:rFonts w:ascii="Tahoma" w:eastAsia="新細明體" w:hAnsi="Tahoma" w:cs="Times New Roman"/>
      <w:strike/>
      <w:sz w:val="24"/>
      <w:szCs w:val="20"/>
      <w:lang w:val="es-ES"/>
    </w:rPr>
  </w:style>
  <w:style w:type="paragraph" w:styleId="Title">
    <w:name w:val="Title"/>
    <w:basedOn w:val="Normal"/>
    <w:next w:val="Normal"/>
    <w:link w:val="TitleChar"/>
    <w:qFormat/>
    <w:rsid w:val="000923A0"/>
    <w:pPr>
      <w:widowControl w:val="0"/>
      <w:spacing w:before="120" w:after="120" w:line="240" w:lineRule="auto"/>
    </w:pPr>
    <w:rPr>
      <w:rFonts w:ascii="Times New Roman" w:eastAsia="新細明體" w:hAnsi="Times New Roman" w:cs="Times New Roman"/>
      <w:b/>
      <w:strike/>
      <w:sz w:val="24"/>
      <w:szCs w:val="20"/>
      <w:lang w:val="es-ES"/>
    </w:rPr>
  </w:style>
  <w:style w:type="character" w:customStyle="1" w:styleId="TitleChar">
    <w:name w:val="Title Char"/>
    <w:basedOn w:val="DefaultParagraphFont"/>
    <w:link w:val="Title"/>
    <w:rsid w:val="000923A0"/>
    <w:rPr>
      <w:rFonts w:ascii="Times New Roman" w:eastAsia="新細明體" w:hAnsi="Times New Roman" w:cs="Times New Roman"/>
      <w:b/>
      <w:strike/>
      <w:sz w:val="24"/>
      <w:szCs w:val="20"/>
      <w:lang w:val="es-ES"/>
    </w:rPr>
  </w:style>
  <w:style w:type="paragraph" w:customStyle="1" w:styleId="FigureWCCM">
    <w:name w:val="Figure WCCM"/>
    <w:rsid w:val="000923A0"/>
    <w:pPr>
      <w:widowControl w:val="0"/>
      <w:spacing w:after="240" w:line="240" w:lineRule="auto"/>
      <w:jc w:val="center"/>
    </w:pPr>
    <w:rPr>
      <w:rFonts w:ascii="Times New Roman" w:eastAsia="新細明體" w:hAnsi="Times New Roman" w:cs="Times New Roman"/>
      <w:sz w:val="20"/>
      <w:szCs w:val="20"/>
    </w:rPr>
  </w:style>
  <w:style w:type="paragraph" w:customStyle="1" w:styleId="FiliacinCOMNI">
    <w:name w:val="Filiaciσn.COMNI"/>
    <w:basedOn w:val="Normal"/>
    <w:rsid w:val="000923A0"/>
    <w:pPr>
      <w:widowControl w:val="0"/>
      <w:tabs>
        <w:tab w:val="left" w:pos="142"/>
      </w:tabs>
      <w:spacing w:after="0" w:line="240" w:lineRule="auto"/>
      <w:jc w:val="center"/>
    </w:pPr>
    <w:rPr>
      <w:rFonts w:ascii="Times New Roman" w:eastAsia="新細明體" w:hAnsi="Times New Roman" w:cs="Times New Roman"/>
      <w:strike/>
      <w:szCs w:val="20"/>
      <w:lang w:val="es-ES_tradnl"/>
    </w:rPr>
  </w:style>
  <w:style w:type="character" w:styleId="Hyperlink">
    <w:name w:val="Hyperlink"/>
    <w:rsid w:val="000923A0"/>
    <w:rPr>
      <w:color w:val="0000FF"/>
      <w:u w:val="single"/>
    </w:rPr>
  </w:style>
  <w:style w:type="paragraph" w:customStyle="1" w:styleId="PieFigoTablaCOMNI">
    <w:name w:val="Pie Fig. o Tabla. COMNI"/>
    <w:basedOn w:val="Normal"/>
    <w:rsid w:val="000923A0"/>
    <w:pPr>
      <w:widowControl w:val="0"/>
      <w:spacing w:before="120" w:after="240" w:line="240" w:lineRule="auto"/>
      <w:ind w:firstLine="284"/>
      <w:jc w:val="center"/>
    </w:pPr>
    <w:rPr>
      <w:rFonts w:ascii="Times New Roman" w:eastAsia="新細明體" w:hAnsi="Times New Roman" w:cs="Times New Roman"/>
      <w:strike/>
      <w:sz w:val="24"/>
      <w:szCs w:val="20"/>
      <w:lang w:val="es-ES_tradnl"/>
    </w:rPr>
  </w:style>
  <w:style w:type="character" w:styleId="FollowedHyperlink">
    <w:name w:val="FollowedHyperlink"/>
    <w:rsid w:val="000923A0"/>
    <w:rPr>
      <w:color w:val="800080"/>
      <w:u w:val="single"/>
    </w:rPr>
  </w:style>
  <w:style w:type="paragraph" w:styleId="BodyText">
    <w:name w:val="Body Text"/>
    <w:basedOn w:val="Normal"/>
    <w:link w:val="BodyTextChar"/>
    <w:rsid w:val="000923A0"/>
    <w:pPr>
      <w:spacing w:after="0" w:line="240" w:lineRule="auto"/>
      <w:jc w:val="both"/>
    </w:pPr>
    <w:rPr>
      <w:rFonts w:ascii="Times" w:eastAsia="新細明體" w:hAnsi="Times" w:cs="Times New Roman"/>
      <w:sz w:val="24"/>
      <w:szCs w:val="20"/>
      <w:lang w:val="es-ES"/>
    </w:rPr>
  </w:style>
  <w:style w:type="character" w:customStyle="1" w:styleId="BodyTextChar">
    <w:name w:val="Body Text Char"/>
    <w:basedOn w:val="DefaultParagraphFont"/>
    <w:link w:val="BodyText"/>
    <w:rsid w:val="000923A0"/>
    <w:rPr>
      <w:rFonts w:ascii="Times" w:eastAsia="新細明體" w:hAnsi="Times" w:cs="Times New Roman"/>
      <w:sz w:val="24"/>
      <w:szCs w:val="20"/>
      <w:lang w:val="es-ES"/>
    </w:rPr>
  </w:style>
  <w:style w:type="paragraph" w:styleId="NormalWeb">
    <w:name w:val="Normal (Web)"/>
    <w:basedOn w:val="Normal"/>
    <w:rsid w:val="000923A0"/>
    <w:pPr>
      <w:spacing w:before="100" w:beforeAutospacing="1" w:after="100" w:afterAutospacing="1" w:line="240" w:lineRule="auto"/>
    </w:pPr>
    <w:rPr>
      <w:rFonts w:ascii="新細明體" w:eastAsia="新細明體" w:hAnsi="新細明體" w:cs="Times New Roman"/>
      <w:sz w:val="24"/>
      <w:szCs w:val="24"/>
      <w:lang w:eastAsia="zh-TW"/>
    </w:rPr>
  </w:style>
  <w:style w:type="character" w:styleId="Strong">
    <w:name w:val="Strong"/>
    <w:uiPriority w:val="22"/>
    <w:qFormat/>
    <w:rsid w:val="000923A0"/>
    <w:rPr>
      <w:b/>
      <w:bCs/>
    </w:rPr>
  </w:style>
  <w:style w:type="table" w:styleId="TableGrid">
    <w:name w:val="Table Grid"/>
    <w:basedOn w:val="TableNormal"/>
    <w:rsid w:val="000923A0"/>
    <w:pPr>
      <w:spacing w:after="0" w:line="240" w:lineRule="auto"/>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923A0"/>
  </w:style>
  <w:style w:type="paragraph" w:styleId="ListParagraph">
    <w:name w:val="List Paragraph"/>
    <w:basedOn w:val="Normal"/>
    <w:uiPriority w:val="34"/>
    <w:qFormat/>
    <w:rsid w:val="00F24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1930</Words>
  <Characters>11001</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Many countries across the globe are responding to exacerbating pressure from gov</vt:lpstr>
      <vt:lpstr>1	Introduction/</vt:lpstr>
      <vt:lpstr>Board of Director Diversity</vt:lpstr>
      <vt:lpstr>Corporate governance is fundamentally linked to judgement, responsibility and ac</vt:lpstr>
      <vt:lpstr>BOD regulation includes the role of non-directors and board independence, board </vt:lpstr>
      <vt:lpstr>Thus, the goal and purpose of diversity is to incorporate and cultivate a broad </vt:lpstr>
      <vt:lpstr>Diversification of board members can further be reflected through intangible fac</vt:lpstr>
      <vt:lpstr>Globalization has further impacted the need for board diversity in the response </vt:lpstr>
      <vt:lpstr>'The best boards are composed of individuals with different skills, knowledge, i</vt:lpstr>
      <vt:lpstr>Board diversity has garnered substantial interest, as an important consideration</vt:lpstr>
      <vt:lpstr>Board’s that are diverse, position themselves with advantages such as increased </vt:lpstr>
      <vt:lpstr>The constructive benefits of board diversity, such as human and social capital r</vt:lpstr>
      <vt:lpstr>Gender diversity and critical mass </vt:lpstr>
      <vt:lpstr>‘Glass ceilings, broken windows, golden skirts and critical mass’, are metaphors</vt:lpstr>
      <vt:lpstr>Critical mass theory is the foundational work of Rosabeth Kanter, (1977; 1987), </vt:lpstr>
      <vt:lpstr>Uniform groups include identical members. Skewed groups – one dominant type exer</vt:lpstr>
      <vt:lpstr>Critical mass theory proposes that until a threshold or of women in a group is r</vt:lpstr>
      <vt:lpstr>Furthermore, research suggests that achieving critical mass from token board mem</vt:lpstr>
      <vt:lpstr>Building on this theory, a “magic number” of 3 was proposed, which suggest that </vt:lpstr>
      <vt:lpstr>In contrast to their male colleagues, female directors intrinsically possess alt</vt:lpstr>
      <vt:lpstr>REFERENCES</vt:lpstr>
    </vt:vector>
  </TitlesOfParts>
  <Company>Microsoft</Company>
  <LinksUpToDate>false</LinksUpToDate>
  <CharactersWithSpaces>12906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dc:creator>
  <cp:keywords/>
  <dc:description/>
  <cp:lastModifiedBy>LeeAnne</cp:lastModifiedBy>
  <cp:revision>2</cp:revision>
  <dcterms:created xsi:type="dcterms:W3CDTF">2017-10-11T05:45:00Z</dcterms:created>
  <dcterms:modified xsi:type="dcterms:W3CDTF">2017-10-11T05:45:00Z</dcterms:modified>
</cp:coreProperties>
</file>