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6E" w:rsidRDefault="009D336E" w:rsidP="00CB2E23">
      <w:pPr>
        <w:tabs>
          <w:tab w:val="right" w:pos="9026"/>
        </w:tabs>
        <w:jc w:val="both"/>
        <w:rPr>
          <w:rFonts w:cs="B Nazanin" w:hint="cs"/>
          <w:sz w:val="24"/>
          <w:szCs w:val="24"/>
          <w:rtl/>
        </w:rPr>
      </w:pPr>
    </w:p>
    <w:p w:rsidR="009D336E" w:rsidRDefault="009D336E" w:rsidP="00CB2E23">
      <w:pPr>
        <w:tabs>
          <w:tab w:val="right" w:pos="9026"/>
        </w:tabs>
        <w:jc w:val="both"/>
        <w:rPr>
          <w:rFonts w:cs="B Nazanin"/>
          <w:sz w:val="24"/>
          <w:szCs w:val="24"/>
        </w:rPr>
      </w:pPr>
    </w:p>
    <w:p w:rsidR="009D336E" w:rsidRDefault="009D336E" w:rsidP="00CB2E23">
      <w:pPr>
        <w:tabs>
          <w:tab w:val="right" w:pos="9026"/>
        </w:tabs>
        <w:jc w:val="both"/>
        <w:rPr>
          <w:rFonts w:cs="B Nazanin"/>
          <w:sz w:val="24"/>
          <w:szCs w:val="24"/>
          <w:rtl/>
        </w:rPr>
      </w:pPr>
    </w:p>
    <w:p w:rsidR="00AB2F13" w:rsidRPr="00AF2D45" w:rsidRDefault="00AB2F13" w:rsidP="00AF2D45">
      <w:pPr>
        <w:tabs>
          <w:tab w:val="right" w:pos="9026"/>
        </w:tabs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F2D45">
        <w:rPr>
          <w:rFonts w:asciiTheme="majorBidi" w:hAnsiTheme="majorBidi" w:cstheme="majorBidi"/>
          <w:b/>
          <w:bCs/>
          <w:sz w:val="24"/>
          <w:szCs w:val="24"/>
        </w:rPr>
        <w:t>The role of the virtual team in Aid Decision on Economic Challenges</w:t>
      </w:r>
    </w:p>
    <w:p w:rsidR="00282E39" w:rsidRPr="00AF2D45" w:rsidRDefault="00AB2F13" w:rsidP="00AF2D45">
      <w:pPr>
        <w:tabs>
          <w:tab w:val="right" w:pos="9026"/>
        </w:tabs>
        <w:jc w:val="center"/>
        <w:rPr>
          <w:rFonts w:asciiTheme="majorBidi" w:hAnsiTheme="majorBidi" w:cstheme="majorBidi"/>
          <w:b/>
          <w:bCs/>
          <w:rtl/>
        </w:rPr>
      </w:pPr>
      <w:r w:rsidRPr="00AF2D45">
        <w:rPr>
          <w:rFonts w:asciiTheme="majorBidi" w:hAnsiTheme="majorBidi" w:cstheme="majorBidi"/>
          <w:b/>
          <w:bCs/>
          <w:sz w:val="24"/>
          <w:szCs w:val="24"/>
        </w:rPr>
        <w:t>Ministry of Economic Affairs and Finance</w:t>
      </w:r>
    </w:p>
    <w:p w:rsidR="009D336E" w:rsidRPr="00AF2D45" w:rsidRDefault="00AF2D45" w:rsidP="004F4B63">
      <w:pPr>
        <w:tabs>
          <w:tab w:val="right" w:pos="9026"/>
        </w:tabs>
        <w:jc w:val="center"/>
        <w:rPr>
          <w:rFonts w:asciiTheme="majorBidi" w:hAnsiTheme="majorBidi" w:cstheme="majorBidi"/>
        </w:rPr>
      </w:pPr>
      <w:proofErr w:type="gramStart"/>
      <w:r w:rsidRPr="00AF2D45">
        <w:rPr>
          <w:rFonts w:asciiTheme="majorBidi" w:hAnsiTheme="majorBidi" w:cstheme="majorBidi"/>
        </w:rPr>
        <w:t>Authors</w:t>
      </w:r>
      <w:r w:rsidR="00C60131">
        <w:rPr>
          <w:rFonts w:asciiTheme="majorBidi" w:hAnsiTheme="majorBidi" w:cstheme="majorBidi"/>
        </w:rPr>
        <w:t xml:space="preserve"> </w:t>
      </w:r>
      <w:r w:rsidRPr="00AF2D45">
        <w:rPr>
          <w:rFonts w:asciiTheme="majorBidi" w:hAnsiTheme="majorBidi" w:cstheme="majorBidi"/>
        </w:rPr>
        <w:t>:</w:t>
      </w:r>
      <w:proofErr w:type="spellStart"/>
      <w:r w:rsidR="004F4B63" w:rsidRPr="00AF2D45">
        <w:rPr>
          <w:rFonts w:asciiTheme="majorBidi" w:hAnsiTheme="majorBidi" w:cstheme="majorBidi"/>
        </w:rPr>
        <w:t>Azin</w:t>
      </w:r>
      <w:proofErr w:type="spellEnd"/>
      <w:proofErr w:type="gramEnd"/>
      <w:r w:rsidR="004F4B63" w:rsidRPr="00AF2D45">
        <w:rPr>
          <w:rFonts w:asciiTheme="majorBidi" w:hAnsiTheme="majorBidi" w:cstheme="majorBidi"/>
        </w:rPr>
        <w:t xml:space="preserve"> baharvand</w:t>
      </w:r>
      <w:r w:rsidR="00D84275" w:rsidRPr="00AF2D45">
        <w:rPr>
          <w:rFonts w:asciiTheme="majorBidi" w:hAnsiTheme="majorBidi" w:cstheme="majorBidi"/>
          <w:vertAlign w:val="superscript"/>
        </w:rPr>
        <w:t>1</w:t>
      </w:r>
      <w:r w:rsidR="004F4B63" w:rsidRPr="00AF2D45">
        <w:rPr>
          <w:rFonts w:asciiTheme="majorBidi" w:hAnsiTheme="majorBidi" w:cstheme="majorBidi"/>
        </w:rPr>
        <w:t>,Asghar zamani</w:t>
      </w:r>
      <w:r w:rsidR="00D84275" w:rsidRPr="00AF2D45">
        <w:rPr>
          <w:rFonts w:asciiTheme="majorBidi" w:hAnsiTheme="majorBidi" w:cstheme="majorBidi"/>
          <w:vertAlign w:val="superscript"/>
        </w:rPr>
        <w:t>2</w:t>
      </w:r>
    </w:p>
    <w:p w:rsidR="009D336E" w:rsidRPr="0012704F" w:rsidRDefault="00D84275" w:rsidP="00962C4A">
      <w:pPr>
        <w:tabs>
          <w:tab w:val="right" w:pos="9310"/>
        </w:tabs>
        <w:ind w:left="-330"/>
        <w:jc w:val="center"/>
        <w:rPr>
          <w:rFonts w:asciiTheme="majorBidi" w:hAnsiTheme="majorBidi" w:cstheme="majorBidi"/>
          <w:sz w:val="20"/>
          <w:szCs w:val="20"/>
          <w:rtl/>
        </w:rPr>
      </w:pPr>
      <w:proofErr w:type="gramStart"/>
      <w:r>
        <w:rPr>
          <w:rFonts w:asciiTheme="majorBidi" w:hAnsiTheme="majorBidi" w:cstheme="majorBidi"/>
          <w:sz w:val="20"/>
          <w:szCs w:val="20"/>
        </w:rPr>
        <w:t>1.</w:t>
      </w:r>
      <w:r w:rsidR="009D336E" w:rsidRPr="0012704F">
        <w:rPr>
          <w:rFonts w:asciiTheme="majorBidi" w:hAnsiTheme="majorBidi" w:cstheme="majorBidi"/>
          <w:sz w:val="20"/>
          <w:szCs w:val="20"/>
        </w:rPr>
        <w:t>Master</w:t>
      </w:r>
      <w:proofErr w:type="gramEnd"/>
      <w:r w:rsidR="009D336E" w:rsidRPr="0012704F">
        <w:rPr>
          <w:rFonts w:asciiTheme="majorBidi" w:hAnsiTheme="majorBidi" w:cstheme="majorBidi"/>
          <w:sz w:val="20"/>
          <w:szCs w:val="20"/>
        </w:rPr>
        <w:t xml:space="preserve"> of Science in </w:t>
      </w:r>
      <w:r w:rsidR="00A77D81">
        <w:rPr>
          <w:rFonts w:asciiTheme="majorBidi" w:hAnsiTheme="majorBidi" w:cstheme="majorBidi"/>
          <w:sz w:val="20"/>
          <w:szCs w:val="20"/>
        </w:rPr>
        <w:t>IT</w:t>
      </w:r>
      <w:r w:rsidR="009D336E" w:rsidRPr="0012704F">
        <w:rPr>
          <w:rFonts w:asciiTheme="majorBidi" w:hAnsiTheme="majorBidi" w:cstheme="majorBidi"/>
          <w:sz w:val="20"/>
          <w:szCs w:val="20"/>
        </w:rPr>
        <w:t xml:space="preserve"> Engineering,</w:t>
      </w:r>
      <w:r w:rsidR="009D336E" w:rsidRPr="0012704F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="004F4B63" w:rsidRPr="0012704F">
        <w:rPr>
          <w:rFonts w:asciiTheme="majorBidi" w:hAnsiTheme="majorBidi" w:cstheme="majorBidi"/>
          <w:sz w:val="20"/>
          <w:szCs w:val="20"/>
        </w:rPr>
        <w:t>Khaje</w:t>
      </w:r>
      <w:proofErr w:type="spellEnd"/>
      <w:r w:rsidR="004F4B63" w:rsidRPr="0012704F">
        <w:rPr>
          <w:rFonts w:asciiTheme="majorBidi" w:hAnsiTheme="majorBidi" w:cstheme="majorBidi"/>
          <w:sz w:val="20"/>
          <w:szCs w:val="20"/>
        </w:rPr>
        <w:t xml:space="preserve"> Nasir al</w:t>
      </w:r>
      <w:r w:rsidR="00962C4A" w:rsidRPr="0012704F">
        <w:rPr>
          <w:rFonts w:asciiTheme="majorBidi" w:hAnsiTheme="majorBidi" w:cstheme="majorBidi"/>
          <w:sz w:val="20"/>
          <w:szCs w:val="20"/>
        </w:rPr>
        <w:t>, Din</w:t>
      </w:r>
      <w:r w:rsidR="00962C4A" w:rsidRPr="0012704F">
        <w:rPr>
          <w:rFonts w:asciiTheme="majorBidi" w:hAnsiTheme="majorBidi" w:cstheme="majorBidi"/>
          <w:sz w:val="20"/>
          <w:szCs w:val="20"/>
        </w:rPr>
        <w:t xml:space="preserve"> </w:t>
      </w:r>
      <w:r w:rsidR="004F4B63" w:rsidRPr="0012704F">
        <w:rPr>
          <w:rFonts w:asciiTheme="majorBidi" w:hAnsiTheme="majorBidi" w:cstheme="majorBidi"/>
          <w:sz w:val="20"/>
          <w:szCs w:val="20"/>
        </w:rPr>
        <w:t>-</w:t>
      </w:r>
      <w:r w:rsidR="00017095" w:rsidRPr="0012704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4F4B63" w:rsidRPr="0012704F">
        <w:rPr>
          <w:rFonts w:asciiTheme="majorBidi" w:hAnsiTheme="majorBidi" w:cstheme="majorBidi"/>
          <w:sz w:val="20"/>
          <w:szCs w:val="20"/>
        </w:rPr>
        <w:t>Tusi</w:t>
      </w:r>
      <w:proofErr w:type="spellEnd"/>
      <w:r w:rsidR="004F4B63" w:rsidRPr="0012704F">
        <w:rPr>
          <w:rFonts w:asciiTheme="majorBidi" w:hAnsiTheme="majorBidi" w:cstheme="majorBidi"/>
          <w:sz w:val="20"/>
          <w:szCs w:val="20"/>
        </w:rPr>
        <w:t xml:space="preserve"> University</w:t>
      </w:r>
      <w:r>
        <w:rPr>
          <w:rFonts w:asciiTheme="majorBidi" w:hAnsiTheme="majorBidi" w:cstheme="majorBidi"/>
          <w:sz w:val="20"/>
          <w:szCs w:val="20"/>
        </w:rPr>
        <w:t>,Tehran,Iran</w:t>
      </w:r>
      <w:r w:rsidR="00A77D81">
        <w:rPr>
          <w:rFonts w:asciiTheme="majorBidi" w:hAnsiTheme="majorBidi" w:cstheme="majorBidi"/>
          <w:sz w:val="20"/>
          <w:szCs w:val="20"/>
        </w:rPr>
        <w:t>.azin.bahar88@gmail.com</w:t>
      </w:r>
    </w:p>
    <w:p w:rsidR="004F4B63" w:rsidRPr="0012704F" w:rsidRDefault="00D84275" w:rsidP="00962C4A">
      <w:pPr>
        <w:tabs>
          <w:tab w:val="right" w:pos="9026"/>
        </w:tabs>
        <w:jc w:val="center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>2.</w:t>
      </w:r>
      <w:r w:rsidRPr="00D84275">
        <w:rPr>
          <w:rFonts w:asciiTheme="majorBidi" w:hAnsiTheme="majorBidi" w:cstheme="majorBidi"/>
          <w:sz w:val="20"/>
          <w:szCs w:val="20"/>
        </w:rPr>
        <w:t xml:space="preserve"> </w:t>
      </w:r>
      <w:r w:rsidRPr="0012704F">
        <w:rPr>
          <w:rFonts w:asciiTheme="majorBidi" w:hAnsiTheme="majorBidi" w:cstheme="majorBidi"/>
          <w:sz w:val="20"/>
          <w:szCs w:val="20"/>
        </w:rPr>
        <w:t>Assistant Professor</w:t>
      </w:r>
      <w:r w:rsidR="00962C4A" w:rsidRPr="0012704F">
        <w:rPr>
          <w:rFonts w:asciiTheme="majorBidi" w:hAnsiTheme="majorBidi" w:cstheme="majorBidi"/>
          <w:sz w:val="20"/>
          <w:szCs w:val="20"/>
        </w:rPr>
        <w:t xml:space="preserve"> Institute of Research and Planning of Higher Education</w:t>
      </w:r>
      <w:r>
        <w:rPr>
          <w:rFonts w:asciiTheme="majorBidi" w:hAnsiTheme="majorBidi" w:cstheme="majorBidi"/>
          <w:sz w:val="20"/>
          <w:szCs w:val="20"/>
        </w:rPr>
        <w:t>,</w:t>
      </w:r>
      <w:r w:rsidR="00C60131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>
        <w:rPr>
          <w:rFonts w:asciiTheme="majorBidi" w:hAnsiTheme="majorBidi" w:cstheme="majorBidi"/>
          <w:sz w:val="20"/>
          <w:szCs w:val="20"/>
        </w:rPr>
        <w:t>Tehran</w:t>
      </w:r>
      <w:r w:rsidR="00C60131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,</w:t>
      </w:r>
      <w:proofErr w:type="gramEnd"/>
      <w:r w:rsidR="00E23D1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Iran</w:t>
      </w:r>
    </w:p>
    <w:p w:rsidR="00AB2F13" w:rsidRDefault="00AB2F13" w:rsidP="00715C02">
      <w:pPr>
        <w:jc w:val="center"/>
        <w:rPr>
          <w:rFonts w:asciiTheme="majorBidi" w:hAnsiTheme="majorBidi" w:cstheme="majorBidi" w:hint="cs"/>
          <w:sz w:val="24"/>
          <w:szCs w:val="24"/>
        </w:rPr>
      </w:pPr>
    </w:p>
    <w:p w:rsidR="00715C02" w:rsidRPr="00D84275" w:rsidRDefault="00715C02" w:rsidP="00715C02">
      <w:pPr>
        <w:tabs>
          <w:tab w:val="right" w:pos="9026"/>
        </w:tabs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84275">
        <w:rPr>
          <w:rFonts w:asciiTheme="majorBidi" w:hAnsiTheme="majorBidi" w:cstheme="majorBidi"/>
          <w:b/>
          <w:bCs/>
          <w:sz w:val="24"/>
          <w:szCs w:val="24"/>
        </w:rPr>
        <w:t>Abstract:</w:t>
      </w:r>
    </w:p>
    <w:p w:rsidR="00715C02" w:rsidRPr="00D84275" w:rsidRDefault="004F4B63" w:rsidP="004121E5">
      <w:pPr>
        <w:tabs>
          <w:tab w:val="left" w:pos="7276"/>
        </w:tabs>
        <w:jc w:val="right"/>
        <w:rPr>
          <w:rFonts w:asciiTheme="majorBidi" w:hAnsiTheme="majorBidi" w:cstheme="majorBidi"/>
          <w:sz w:val="32"/>
          <w:szCs w:val="32"/>
          <w:rtl/>
        </w:rPr>
      </w:pPr>
      <w:r w:rsidRPr="00D84275">
        <w:rPr>
          <w:rFonts w:asciiTheme="majorBidi" w:hAnsiTheme="majorBidi" w:cstheme="majorBidi"/>
          <w:sz w:val="24"/>
          <w:szCs w:val="24"/>
        </w:rPr>
        <w:t>Today's need for government agencies is to take advantage of virtual teams in different sectors.</w:t>
      </w:r>
      <w:r w:rsidRPr="00D84275">
        <w:rPr>
          <w:rFonts w:asciiTheme="majorBidi" w:hAnsiTheme="majorBidi" w:cstheme="majorBidi"/>
        </w:rPr>
        <w:t xml:space="preserve"> </w:t>
      </w:r>
      <w:r w:rsidRPr="00D84275">
        <w:rPr>
          <w:rFonts w:asciiTheme="majorBidi" w:hAnsiTheme="majorBidi" w:cstheme="majorBidi"/>
          <w:sz w:val="24"/>
          <w:szCs w:val="24"/>
        </w:rPr>
        <w:t>Virtual teams can bring successful team</w:t>
      </w:r>
      <w:r w:rsidR="00714F24">
        <w:rPr>
          <w:rFonts w:asciiTheme="majorBidi" w:hAnsiTheme="majorBidi" w:cstheme="majorBidi"/>
          <w:sz w:val="24"/>
          <w:szCs w:val="24"/>
        </w:rPr>
        <w:t>'s Aid decision</w:t>
      </w:r>
      <w:r w:rsidRPr="00D84275">
        <w:rPr>
          <w:rFonts w:asciiTheme="majorBidi" w:hAnsiTheme="majorBidi" w:cstheme="majorBidi"/>
          <w:sz w:val="24"/>
          <w:szCs w:val="24"/>
        </w:rPr>
        <w:t xml:space="preserve"> experience to organizations.</w:t>
      </w:r>
      <w:r w:rsidRPr="00D84275">
        <w:rPr>
          <w:rFonts w:asciiTheme="majorBidi" w:hAnsiTheme="majorBidi" w:cstheme="majorBidi"/>
        </w:rPr>
        <w:t xml:space="preserve"> </w:t>
      </w:r>
      <w:r w:rsidRPr="00D84275">
        <w:rPr>
          <w:rFonts w:asciiTheme="majorBidi" w:hAnsiTheme="majorBidi" w:cstheme="majorBidi"/>
          <w:sz w:val="24"/>
          <w:szCs w:val="24"/>
        </w:rPr>
        <w:t>The Ministry of Economic Affairs and Finance faces economic challenges more than ever.</w:t>
      </w:r>
      <w:r w:rsidRPr="00D84275">
        <w:rPr>
          <w:rFonts w:asciiTheme="majorBidi" w:hAnsiTheme="majorBidi" w:cstheme="majorBidi"/>
        </w:rPr>
        <w:t xml:space="preserve"> </w:t>
      </w:r>
      <w:r w:rsidRPr="00D84275">
        <w:rPr>
          <w:rFonts w:asciiTheme="majorBidi" w:hAnsiTheme="majorBidi" w:cstheme="majorBidi"/>
          <w:sz w:val="24"/>
          <w:szCs w:val="24"/>
        </w:rPr>
        <w:t>And the need for a team of powerful experts with the participation of experts beyond their organizational boundaries to create a solution and a new idea to get out of the existing problem.</w:t>
      </w:r>
      <w:r w:rsidRPr="00D84275">
        <w:rPr>
          <w:rFonts w:asciiTheme="majorBidi" w:hAnsiTheme="majorBidi" w:cstheme="majorBidi"/>
        </w:rPr>
        <w:t xml:space="preserve"> </w:t>
      </w:r>
      <w:r w:rsidRPr="00D84275">
        <w:rPr>
          <w:rFonts w:asciiTheme="majorBidi" w:hAnsiTheme="majorBidi" w:cstheme="majorBidi"/>
          <w:sz w:val="24"/>
          <w:szCs w:val="24"/>
        </w:rPr>
        <w:t>Those who can help decision-makers at the right time with the lowest cost and with quicker access and appropriate analysis</w:t>
      </w:r>
      <w:r w:rsidR="00991038" w:rsidRPr="00D84275">
        <w:rPr>
          <w:rFonts w:asciiTheme="majorBidi" w:hAnsiTheme="majorBidi" w:cstheme="majorBidi"/>
          <w:sz w:val="24"/>
          <w:szCs w:val="24"/>
        </w:rPr>
        <w:t>.</w:t>
      </w:r>
      <w:r w:rsidR="00991038" w:rsidRPr="00D84275">
        <w:rPr>
          <w:rFonts w:asciiTheme="majorBidi" w:hAnsiTheme="majorBidi" w:cstheme="majorBidi"/>
        </w:rPr>
        <w:t xml:space="preserve"> </w:t>
      </w:r>
      <w:r w:rsidR="00991038" w:rsidRPr="00D84275">
        <w:rPr>
          <w:rFonts w:asciiTheme="majorBidi" w:hAnsiTheme="majorBidi" w:cstheme="majorBidi"/>
          <w:sz w:val="24"/>
          <w:szCs w:val="24"/>
        </w:rPr>
        <w:t>For this purpose, in this paper, with the purpose of using the virtual team to make appropriate decisions in the Ministry of Economic Affairs and Finance, the creation of a virtual team with the selection of highly qualified individuals has been used through the appropriate communication network from inside and outside the ministry</w:t>
      </w:r>
      <w:r w:rsidR="00991038" w:rsidRPr="00D84275">
        <w:rPr>
          <w:rFonts w:asciiTheme="majorBidi" w:hAnsiTheme="majorBidi" w:cstheme="majorBidi"/>
        </w:rPr>
        <w:t xml:space="preserve"> </w:t>
      </w:r>
      <w:r w:rsidR="00991038" w:rsidRPr="00D84275">
        <w:rPr>
          <w:rFonts w:asciiTheme="majorBidi" w:hAnsiTheme="majorBidi" w:cstheme="majorBidi"/>
          <w:sz w:val="24"/>
          <w:szCs w:val="24"/>
        </w:rPr>
        <w:t>And with the help of the economic challenges faced by the Ministry of Economic Affairs and Finance as an economic arm of the state, the ability and</w:t>
      </w:r>
      <w:r w:rsidR="00714F24">
        <w:rPr>
          <w:rFonts w:asciiTheme="majorBidi" w:hAnsiTheme="majorBidi" w:cstheme="majorBidi"/>
          <w:sz w:val="24"/>
          <w:szCs w:val="24"/>
        </w:rPr>
        <w:t xml:space="preserve"> aid</w:t>
      </w:r>
      <w:r w:rsidR="00991038" w:rsidRPr="00D84275">
        <w:rPr>
          <w:rFonts w:asciiTheme="majorBidi" w:hAnsiTheme="majorBidi" w:cstheme="majorBidi"/>
          <w:sz w:val="24"/>
          <w:szCs w:val="24"/>
        </w:rPr>
        <w:t xml:space="preserve"> decision of the virtual team are used.</w:t>
      </w:r>
      <w:r w:rsidR="00991038" w:rsidRPr="00D84275">
        <w:rPr>
          <w:rFonts w:asciiTheme="majorBidi" w:hAnsiTheme="majorBidi" w:cstheme="majorBidi"/>
        </w:rPr>
        <w:t xml:space="preserve"> </w:t>
      </w:r>
      <w:r w:rsidR="00991038" w:rsidRPr="00D84275">
        <w:rPr>
          <w:rFonts w:asciiTheme="majorBidi" w:hAnsiTheme="majorBidi" w:cstheme="majorBidi"/>
          <w:sz w:val="24"/>
          <w:szCs w:val="24"/>
        </w:rPr>
        <w:t>Economic authorities provide better responses to solve problems that are within their responsibilities.</w:t>
      </w:r>
      <w:r w:rsidR="00991038" w:rsidRPr="00D84275">
        <w:rPr>
          <w:rFonts w:asciiTheme="majorBidi" w:hAnsiTheme="majorBidi" w:cstheme="majorBidi"/>
        </w:rPr>
        <w:t xml:space="preserve"> </w:t>
      </w:r>
      <w:r w:rsidR="00991038" w:rsidRPr="00D84275">
        <w:rPr>
          <w:rFonts w:asciiTheme="majorBidi" w:hAnsiTheme="majorBidi" w:cstheme="majorBidi"/>
          <w:sz w:val="24"/>
          <w:szCs w:val="24"/>
        </w:rPr>
        <w:t>The result is that virtual team</w:t>
      </w:r>
      <w:r w:rsidR="00962C4A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="00991038" w:rsidRPr="00D84275">
        <w:rPr>
          <w:rFonts w:asciiTheme="majorBidi" w:hAnsiTheme="majorBidi" w:cstheme="majorBidi"/>
          <w:sz w:val="24"/>
          <w:szCs w:val="24"/>
        </w:rPr>
        <w:t xml:space="preserve">building, using the knowledge and experience of powerful individuals inside and outside the organization, provides a change in the decision making system at the Ministry of Economic Affairs and Finance. </w:t>
      </w:r>
      <w:r w:rsidR="00991038" w:rsidRPr="00D84275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715C02" w:rsidRPr="00D84275" w:rsidRDefault="00715C02" w:rsidP="00715C02">
      <w:pPr>
        <w:rPr>
          <w:rFonts w:cs="B Nazanin"/>
          <w:sz w:val="32"/>
          <w:szCs w:val="32"/>
          <w:rtl/>
        </w:rPr>
      </w:pPr>
    </w:p>
    <w:p w:rsidR="00F746AB" w:rsidRDefault="00F746AB" w:rsidP="00C60131">
      <w:pPr>
        <w:jc w:val="center"/>
        <w:rPr>
          <w:rFonts w:asciiTheme="majorBidi" w:hAnsiTheme="majorBidi" w:cstheme="majorBidi"/>
          <w:sz w:val="24"/>
          <w:szCs w:val="24"/>
          <w:rtl/>
        </w:rPr>
      </w:pPr>
      <w:r w:rsidRPr="00D84275">
        <w:rPr>
          <w:rFonts w:asciiTheme="majorBidi" w:hAnsiTheme="majorBidi" w:cstheme="majorBidi"/>
          <w:b/>
          <w:bCs/>
          <w:sz w:val="24"/>
          <w:szCs w:val="24"/>
        </w:rPr>
        <w:t>Key words:</w:t>
      </w:r>
      <w:r w:rsidRPr="0012704F">
        <w:rPr>
          <w:rFonts w:asciiTheme="majorBidi" w:hAnsiTheme="majorBidi" w:cstheme="majorBidi"/>
          <w:sz w:val="24"/>
          <w:szCs w:val="24"/>
        </w:rPr>
        <w:t xml:space="preserve"> Virtual team, </w:t>
      </w:r>
      <w:r w:rsidRPr="00D84275">
        <w:rPr>
          <w:rFonts w:asciiTheme="majorBidi" w:hAnsiTheme="majorBidi" w:cstheme="majorBidi"/>
          <w:sz w:val="24"/>
          <w:szCs w:val="24"/>
        </w:rPr>
        <w:t>decision making</w:t>
      </w:r>
      <w:r w:rsidRPr="0012704F">
        <w:rPr>
          <w:rFonts w:asciiTheme="majorBidi" w:hAnsiTheme="majorBidi" w:cstheme="majorBidi"/>
          <w:sz w:val="24"/>
          <w:szCs w:val="24"/>
        </w:rPr>
        <w:t>, Economic</w:t>
      </w:r>
      <w:r>
        <w:rPr>
          <w:rFonts w:asciiTheme="majorBidi" w:hAnsiTheme="majorBidi" w:cstheme="majorBidi"/>
          <w:sz w:val="24"/>
          <w:szCs w:val="24"/>
        </w:rPr>
        <w:t xml:space="preserve"> ,finance</w:t>
      </w:r>
      <w:r w:rsidRPr="0012704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,communication network</w:t>
      </w:r>
    </w:p>
    <w:p w:rsidR="00715C02" w:rsidRPr="00715C02" w:rsidRDefault="00715C02" w:rsidP="00715C02">
      <w:pPr>
        <w:rPr>
          <w:rFonts w:cs="B Nazanin"/>
          <w:sz w:val="24"/>
          <w:szCs w:val="24"/>
          <w:rtl/>
        </w:rPr>
      </w:pPr>
    </w:p>
    <w:p w:rsidR="00715C02" w:rsidRPr="00715C02" w:rsidRDefault="00715C02" w:rsidP="00715C02">
      <w:pPr>
        <w:rPr>
          <w:rFonts w:cs="B Nazanin"/>
          <w:sz w:val="24"/>
          <w:szCs w:val="24"/>
          <w:rtl/>
        </w:rPr>
      </w:pPr>
    </w:p>
    <w:p w:rsidR="00715C02" w:rsidRPr="00715C02" w:rsidRDefault="00715C02" w:rsidP="00715C02">
      <w:pPr>
        <w:rPr>
          <w:rFonts w:cs="B Nazanin"/>
          <w:sz w:val="24"/>
          <w:szCs w:val="24"/>
          <w:rtl/>
        </w:rPr>
      </w:pPr>
    </w:p>
    <w:p w:rsidR="00715C02" w:rsidRDefault="00715C02" w:rsidP="00715C02">
      <w:pPr>
        <w:rPr>
          <w:rFonts w:cs="B Nazanin"/>
          <w:sz w:val="24"/>
          <w:szCs w:val="24"/>
          <w:rtl/>
        </w:rPr>
      </w:pPr>
    </w:p>
    <w:sectPr w:rsidR="00715C02" w:rsidSect="006E336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5DB" w:rsidRDefault="00B345DB" w:rsidP="00FC6E78">
      <w:pPr>
        <w:spacing w:after="0" w:line="240" w:lineRule="auto"/>
      </w:pPr>
      <w:r>
        <w:separator/>
      </w:r>
    </w:p>
  </w:endnote>
  <w:endnote w:type="continuationSeparator" w:id="0">
    <w:p w:rsidR="00B345DB" w:rsidRDefault="00B345DB" w:rsidP="00FC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2020603050405020304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5DB" w:rsidRDefault="00B345DB" w:rsidP="00FC6E78">
      <w:pPr>
        <w:spacing w:after="0" w:line="240" w:lineRule="auto"/>
      </w:pPr>
      <w:r>
        <w:separator/>
      </w:r>
    </w:p>
  </w:footnote>
  <w:footnote w:type="continuationSeparator" w:id="0">
    <w:p w:rsidR="00B345DB" w:rsidRDefault="00B345DB" w:rsidP="00FC6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94C"/>
    <w:multiLevelType w:val="multilevel"/>
    <w:tmpl w:val="BE9A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E1602"/>
    <w:multiLevelType w:val="hybridMultilevel"/>
    <w:tmpl w:val="E8243796"/>
    <w:lvl w:ilvl="0" w:tplc="05841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CB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6C7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38A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88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B21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88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81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809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7C"/>
    <w:rsid w:val="0000383F"/>
    <w:rsid w:val="00005EEA"/>
    <w:rsid w:val="00017095"/>
    <w:rsid w:val="00017F26"/>
    <w:rsid w:val="000461A2"/>
    <w:rsid w:val="0006392F"/>
    <w:rsid w:val="00091E62"/>
    <w:rsid w:val="00093624"/>
    <w:rsid w:val="000A4D4F"/>
    <w:rsid w:val="000C075A"/>
    <w:rsid w:val="000E1C9E"/>
    <w:rsid w:val="0012704F"/>
    <w:rsid w:val="00152542"/>
    <w:rsid w:val="001A3501"/>
    <w:rsid w:val="001B44A9"/>
    <w:rsid w:val="001B758D"/>
    <w:rsid w:val="001C5A9B"/>
    <w:rsid w:val="00272840"/>
    <w:rsid w:val="00282E39"/>
    <w:rsid w:val="002F31FC"/>
    <w:rsid w:val="00331AB6"/>
    <w:rsid w:val="003611EA"/>
    <w:rsid w:val="003653FE"/>
    <w:rsid w:val="00366FE6"/>
    <w:rsid w:val="00373900"/>
    <w:rsid w:val="00374DA6"/>
    <w:rsid w:val="004121E5"/>
    <w:rsid w:val="004C7AEB"/>
    <w:rsid w:val="004E1D9B"/>
    <w:rsid w:val="004F084A"/>
    <w:rsid w:val="004F4B63"/>
    <w:rsid w:val="005301C4"/>
    <w:rsid w:val="00547A82"/>
    <w:rsid w:val="0056287D"/>
    <w:rsid w:val="005837D5"/>
    <w:rsid w:val="005A3C9E"/>
    <w:rsid w:val="005F654A"/>
    <w:rsid w:val="005F7095"/>
    <w:rsid w:val="00617571"/>
    <w:rsid w:val="006B2707"/>
    <w:rsid w:val="006C5778"/>
    <w:rsid w:val="006E3364"/>
    <w:rsid w:val="006F3661"/>
    <w:rsid w:val="00714F24"/>
    <w:rsid w:val="00715C02"/>
    <w:rsid w:val="00723374"/>
    <w:rsid w:val="00797110"/>
    <w:rsid w:val="007B3BA4"/>
    <w:rsid w:val="007C2210"/>
    <w:rsid w:val="007D7548"/>
    <w:rsid w:val="008043F0"/>
    <w:rsid w:val="00895021"/>
    <w:rsid w:val="00895199"/>
    <w:rsid w:val="008D3F7E"/>
    <w:rsid w:val="009245D6"/>
    <w:rsid w:val="00935096"/>
    <w:rsid w:val="00935FF6"/>
    <w:rsid w:val="00942FDF"/>
    <w:rsid w:val="0094509D"/>
    <w:rsid w:val="00962C4A"/>
    <w:rsid w:val="00991038"/>
    <w:rsid w:val="009D336E"/>
    <w:rsid w:val="009F2625"/>
    <w:rsid w:val="00A10323"/>
    <w:rsid w:val="00A1754D"/>
    <w:rsid w:val="00A3307C"/>
    <w:rsid w:val="00A77D81"/>
    <w:rsid w:val="00AB0635"/>
    <w:rsid w:val="00AB2F13"/>
    <w:rsid w:val="00AF2D45"/>
    <w:rsid w:val="00AF3875"/>
    <w:rsid w:val="00B13B97"/>
    <w:rsid w:val="00B212FA"/>
    <w:rsid w:val="00B246E9"/>
    <w:rsid w:val="00B345DB"/>
    <w:rsid w:val="00B65479"/>
    <w:rsid w:val="00B87881"/>
    <w:rsid w:val="00BB409A"/>
    <w:rsid w:val="00BF1237"/>
    <w:rsid w:val="00C123CA"/>
    <w:rsid w:val="00C15160"/>
    <w:rsid w:val="00C32595"/>
    <w:rsid w:val="00C60131"/>
    <w:rsid w:val="00C63900"/>
    <w:rsid w:val="00C73C99"/>
    <w:rsid w:val="00CB2E23"/>
    <w:rsid w:val="00CB7DF2"/>
    <w:rsid w:val="00CC7F21"/>
    <w:rsid w:val="00CE3AD3"/>
    <w:rsid w:val="00D36194"/>
    <w:rsid w:val="00D529D8"/>
    <w:rsid w:val="00D55D62"/>
    <w:rsid w:val="00D84275"/>
    <w:rsid w:val="00DF7D53"/>
    <w:rsid w:val="00E23D1F"/>
    <w:rsid w:val="00E35A7C"/>
    <w:rsid w:val="00E46D5A"/>
    <w:rsid w:val="00E80774"/>
    <w:rsid w:val="00ED2390"/>
    <w:rsid w:val="00F746AB"/>
    <w:rsid w:val="00F74E18"/>
    <w:rsid w:val="00F74EFF"/>
    <w:rsid w:val="00F80DFE"/>
    <w:rsid w:val="00F93DF8"/>
    <w:rsid w:val="00FC6E78"/>
    <w:rsid w:val="00FC73CE"/>
    <w:rsid w:val="00FD0D94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5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6E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6E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C6E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C22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22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2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5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6E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6E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C6E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C22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22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2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318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56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00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76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501F-BDD5-4C05-BC9A-AC3AFB3A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2018-07-20T09:36:00Z</dcterms:created>
  <dcterms:modified xsi:type="dcterms:W3CDTF">2018-07-25T09:29:00Z</dcterms:modified>
</cp:coreProperties>
</file>